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05692E" w:rsidRDefault="009342A1">
      <w:pPr>
        <w:rPr>
          <w:rFonts w:ascii="85 Helvetica Heavy" w:hAnsi="85 Helvetica Heavy"/>
          <w:sz w:val="28"/>
          <w:szCs w:val="28"/>
        </w:rPr>
      </w:pPr>
      <w:r w:rsidRPr="0005692E">
        <w:rPr>
          <w:rFonts w:ascii="85 Helvetica Heavy" w:hAnsi="85 Helvetica Heavy"/>
          <w:sz w:val="28"/>
          <w:szCs w:val="28"/>
        </w:rPr>
        <w:t>Pressemitteilung</w:t>
      </w:r>
    </w:p>
    <w:p w14:paraId="7FEE89FE" w14:textId="6AA6CFCF" w:rsidR="009342A1" w:rsidRPr="0005692E" w:rsidRDefault="009342A1">
      <w:pPr>
        <w:rPr>
          <w:rFonts w:ascii="HelveticaNeue Condensed" w:hAnsi="HelveticaNeue Condensed"/>
        </w:rPr>
      </w:pPr>
      <w:proofErr w:type="spellStart"/>
      <w:r w:rsidRPr="0005692E">
        <w:rPr>
          <w:rFonts w:ascii="HelveticaNeue Condensed" w:hAnsi="HelveticaNeue Condensed"/>
        </w:rPr>
        <w:t>Pautzfeld</w:t>
      </w:r>
      <w:proofErr w:type="spellEnd"/>
      <w:r w:rsidRPr="0005692E">
        <w:rPr>
          <w:rFonts w:ascii="HelveticaNeue Condensed" w:hAnsi="HelveticaNeue Condensed"/>
        </w:rPr>
        <w:t xml:space="preserve">, im </w:t>
      </w:r>
      <w:r w:rsidR="00641694" w:rsidRPr="0005692E">
        <w:rPr>
          <w:rFonts w:ascii="HelveticaNeue Condensed" w:hAnsi="HelveticaNeue Condensed"/>
        </w:rPr>
        <w:t>Juni</w:t>
      </w:r>
      <w:r w:rsidRPr="0005692E">
        <w:rPr>
          <w:rFonts w:ascii="HelveticaNeue Condensed" w:hAnsi="HelveticaNeue Condensed"/>
        </w:rPr>
        <w:t xml:space="preserve"> 2015</w:t>
      </w:r>
    </w:p>
    <w:p w14:paraId="7D30E4AF" w14:textId="77777777" w:rsidR="009342A1" w:rsidRPr="005A20DC" w:rsidRDefault="009342A1">
      <w:pPr>
        <w:rPr>
          <w:rFonts w:ascii="Helvetica" w:hAnsi="Helvetica"/>
        </w:rPr>
      </w:pPr>
    </w:p>
    <w:p w14:paraId="57C200E3" w14:textId="77777777" w:rsidR="009342A1" w:rsidRPr="005A20DC" w:rsidRDefault="009342A1">
      <w:pPr>
        <w:rPr>
          <w:rFonts w:ascii="Helvetica" w:hAnsi="Helvetica"/>
        </w:rPr>
      </w:pPr>
      <w:bookmarkStart w:id="0" w:name="_GoBack"/>
      <w:bookmarkEnd w:id="0"/>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5A20DC" w14:paraId="04DD9D68" w14:textId="77777777" w:rsidTr="00F751F4">
        <w:tc>
          <w:tcPr>
            <w:tcW w:w="6804" w:type="dxa"/>
            <w:tcMar>
              <w:right w:w="567" w:type="dxa"/>
            </w:tcMar>
          </w:tcPr>
          <w:p w14:paraId="48A8F349" w14:textId="77777777" w:rsidR="004673E7" w:rsidRPr="005A20DC" w:rsidRDefault="004673E7" w:rsidP="009342A1">
            <w:pPr>
              <w:jc w:val="both"/>
              <w:rPr>
                <w:rFonts w:ascii="Helvetica" w:hAnsi="Helvetica"/>
              </w:rPr>
            </w:pPr>
          </w:p>
          <w:p w14:paraId="1D85B328" w14:textId="77777777" w:rsidR="00641694" w:rsidRPr="0005692E" w:rsidRDefault="00641694" w:rsidP="00641694">
            <w:pPr>
              <w:jc w:val="both"/>
              <w:rPr>
                <w:rFonts w:ascii="HelveticaNeue Condensed" w:hAnsi="HelveticaNeue Condensed"/>
              </w:rPr>
            </w:pPr>
            <w:r w:rsidRPr="0005692E">
              <w:rPr>
                <w:rFonts w:ascii="HelveticaNeue Condensed" w:hAnsi="HelveticaNeue Condensed"/>
              </w:rPr>
              <w:t>Ideale Basis für Terrassen, Gehwege und Freiflächen</w:t>
            </w:r>
          </w:p>
          <w:p w14:paraId="0DC07F81" w14:textId="2D36D3D5" w:rsidR="009342A1" w:rsidRPr="005A20DC" w:rsidRDefault="00641694" w:rsidP="00641694">
            <w:pPr>
              <w:jc w:val="both"/>
              <w:rPr>
                <w:rFonts w:ascii="Helvetica" w:hAnsi="Helvetica"/>
              </w:rPr>
            </w:pPr>
            <w:r w:rsidRPr="005A20DC">
              <w:rPr>
                <w:rFonts w:ascii="Helvetica" w:hAnsi="Helvetica"/>
              </w:rPr>
              <w:t xml:space="preserve"> </w:t>
            </w:r>
          </w:p>
          <w:p w14:paraId="2B2A2A4E" w14:textId="77777777" w:rsidR="00641694" w:rsidRPr="0005692E" w:rsidRDefault="00641694" w:rsidP="00641694">
            <w:pPr>
              <w:jc w:val="both"/>
              <w:rPr>
                <w:rFonts w:ascii="HelveticaNeue HeavyCond" w:hAnsi="HelveticaNeue HeavyCond"/>
                <w:sz w:val="24"/>
                <w:szCs w:val="24"/>
              </w:rPr>
            </w:pPr>
            <w:r w:rsidRPr="0005692E">
              <w:rPr>
                <w:rFonts w:ascii="HelveticaNeue HeavyCond" w:hAnsi="HelveticaNeue HeavyCond"/>
                <w:sz w:val="24"/>
                <w:szCs w:val="24"/>
              </w:rPr>
              <w:t xml:space="preserve">Neu: </w:t>
            </w:r>
            <w:proofErr w:type="spellStart"/>
            <w:r w:rsidRPr="0005692E">
              <w:rPr>
                <w:rFonts w:ascii="HelveticaNeue HeavyCond" w:hAnsi="HelveticaNeue HeavyCond"/>
                <w:sz w:val="24"/>
                <w:szCs w:val="24"/>
              </w:rPr>
              <w:t>Liapor</w:t>
            </w:r>
            <w:proofErr w:type="spellEnd"/>
            <w:r w:rsidRPr="0005692E">
              <w:rPr>
                <w:rFonts w:ascii="HelveticaNeue HeavyCond" w:hAnsi="HelveticaNeue HeavyCond"/>
                <w:sz w:val="24"/>
                <w:szCs w:val="24"/>
              </w:rPr>
              <w:t xml:space="preserve"> als Leichtsplitt </w:t>
            </w:r>
          </w:p>
          <w:p w14:paraId="644EBDB2" w14:textId="0BA5CCDA" w:rsidR="009342A1" w:rsidRPr="005A20DC" w:rsidRDefault="00641694" w:rsidP="00641694">
            <w:pPr>
              <w:jc w:val="both"/>
              <w:rPr>
                <w:rFonts w:ascii="Helvetica" w:hAnsi="Helvetica"/>
              </w:rPr>
            </w:pPr>
            <w:r w:rsidRPr="005A20DC">
              <w:rPr>
                <w:rFonts w:ascii="Helvetica" w:hAnsi="Helvetica"/>
                <w:sz w:val="24"/>
                <w:szCs w:val="24"/>
              </w:rPr>
              <w:t xml:space="preserve"> </w:t>
            </w:r>
          </w:p>
          <w:p w14:paraId="7AF7EBA5" w14:textId="59EFD60F" w:rsidR="00593429" w:rsidRPr="0005692E" w:rsidRDefault="00641694" w:rsidP="0005692E">
            <w:pPr>
              <w:spacing w:line="312" w:lineRule="auto"/>
              <w:jc w:val="both"/>
              <w:rPr>
                <w:rFonts w:ascii="HelveticaNeue Condensed" w:hAnsi="HelveticaNeue Condensed"/>
              </w:rPr>
            </w:pPr>
            <w:r w:rsidRPr="0005692E">
              <w:rPr>
                <w:rFonts w:ascii="HelveticaNeue Condensed" w:hAnsi="HelveticaNeue Condensed"/>
              </w:rPr>
              <w:t xml:space="preserve">Seit Jahren bewährt sich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w:t>
            </w:r>
            <w:proofErr w:type="spellStart"/>
            <w:r w:rsidRPr="0005692E">
              <w:rPr>
                <w:rFonts w:ascii="HelveticaNeue Condensed" w:hAnsi="HelveticaNeue Condensed"/>
              </w:rPr>
              <w:t>Blähton</w:t>
            </w:r>
            <w:proofErr w:type="spellEnd"/>
            <w:r w:rsidRPr="0005692E">
              <w:rPr>
                <w:rFonts w:ascii="HelveticaNeue Condensed" w:hAnsi="HelveticaNeue Condensed"/>
              </w:rPr>
              <w:t xml:space="preserve"> speziell im Garten- und Landschaftsbau (</w:t>
            </w:r>
            <w:proofErr w:type="spellStart"/>
            <w:r w:rsidRPr="0005692E">
              <w:rPr>
                <w:rFonts w:ascii="HelveticaNeue Condensed" w:hAnsi="HelveticaNeue Condensed"/>
              </w:rPr>
              <w:t>GaLa</w:t>
            </w:r>
            <w:proofErr w:type="spellEnd"/>
            <w:proofErr w:type="gramStart"/>
            <w:r w:rsidRPr="0005692E">
              <w:rPr>
                <w:rFonts w:ascii="HelveticaNeue Condensed" w:hAnsi="HelveticaNeue Condensed"/>
              </w:rPr>
              <w:t>) bei</w:t>
            </w:r>
            <w:proofErr w:type="gramEnd"/>
            <w:r w:rsidRPr="0005692E">
              <w:rPr>
                <w:rFonts w:ascii="HelveticaNeue Condensed" w:hAnsi="HelveticaNeue Condensed"/>
              </w:rPr>
              <w:t xml:space="preserve"> der Grünraumgestaltung oder als Wachstumssubstrat. Ganz neu ist jetzt die Verwendung von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als Leichtsplitt. Er eignet sich als Unterbau unter Terrassen, Gehwegen oder sonstigen Freiflächen. Zum Einsatz kommt gebrochenes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Blähtongranulat der Korngröße 1–5 Millimeter</w:t>
            </w:r>
            <w:proofErr w:type="gramStart"/>
            <w:r w:rsidRPr="0005692E">
              <w:rPr>
                <w:rFonts w:ascii="HelveticaNeue Condensed" w:hAnsi="HelveticaNeue Condensed"/>
              </w:rPr>
              <w:t>, das</w:t>
            </w:r>
            <w:proofErr w:type="gramEnd"/>
            <w:r w:rsidRPr="0005692E">
              <w:rPr>
                <w:rFonts w:ascii="HelveticaNeue Condensed" w:hAnsi="HelveticaNeue Condensed"/>
              </w:rPr>
              <w:t xml:space="preserve"> als Schüttgut in Lagen meist ab vier Zentimetern Stärke aufgebracht wird. Der besondere Vorteil: Die </w:t>
            </w:r>
            <w:proofErr w:type="spellStart"/>
            <w:r w:rsidRPr="0005692E">
              <w:rPr>
                <w:rFonts w:ascii="HelveticaNeue Condensed" w:hAnsi="HelveticaNeue Condensed"/>
              </w:rPr>
              <w:t>Trockenschüttdichte</w:t>
            </w:r>
            <w:proofErr w:type="spellEnd"/>
            <w:r w:rsidRPr="0005692E">
              <w:rPr>
                <w:rFonts w:ascii="HelveticaNeue Condensed" w:hAnsi="HelveticaNeue Condensed"/>
              </w:rPr>
              <w:t xml:space="preserve"> des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Leichtsplitts beträgt lediglich 0,5 t/m³. Damit ist der Naturbaustoff im Vergleich zu herkömmlichem Splitt bedeutend leichter</w:t>
            </w:r>
            <w:proofErr w:type="gramStart"/>
            <w:r w:rsidRPr="0005692E">
              <w:rPr>
                <w:rFonts w:ascii="HelveticaNeue Condensed" w:hAnsi="HelveticaNeue Condensed"/>
              </w:rPr>
              <w:t>, was</w:t>
            </w:r>
            <w:proofErr w:type="gramEnd"/>
            <w:r w:rsidRPr="0005692E">
              <w:rPr>
                <w:rFonts w:ascii="HelveticaNeue Condensed" w:hAnsi="HelveticaNeue Condensed"/>
              </w:rPr>
              <w:t xml:space="preserve"> Transport und Verarbeitung erleichtert und für eine höhere Einbauleistung sorgt. Die gebrochenen </w:t>
            </w:r>
            <w:proofErr w:type="spellStart"/>
            <w:r w:rsidRPr="0005692E">
              <w:rPr>
                <w:rFonts w:ascii="HelveticaNeue Condensed" w:hAnsi="HelveticaNeue Condensed"/>
              </w:rPr>
              <w:t>Blähtonfragemente</w:t>
            </w:r>
            <w:proofErr w:type="spellEnd"/>
            <w:r w:rsidRPr="0005692E">
              <w:rPr>
                <w:rFonts w:ascii="HelveticaNeue Condensed" w:hAnsi="HelveticaNeue Condensed"/>
              </w:rPr>
              <w:t xml:space="preserve"> verzahnen sich beim Auftrag miteinander und erreichen durch einfaches Nachverdichten ihre Stabilität. </w:t>
            </w:r>
            <w:proofErr w:type="gramStart"/>
            <w:r w:rsidRPr="0005692E">
              <w:rPr>
                <w:rFonts w:ascii="HelveticaNeue Condensed" w:hAnsi="HelveticaNeue Condensed"/>
              </w:rPr>
              <w:t>Das Druck-Elastizitätsmodul beträgt</w:t>
            </w:r>
            <w:proofErr w:type="gramEnd"/>
            <w:r w:rsidRPr="0005692E">
              <w:rPr>
                <w:rFonts w:ascii="HelveticaNeue Condensed" w:hAnsi="HelveticaNeue Condensed"/>
              </w:rPr>
              <w:t xml:space="preserve"> nach Prüfzeugnis 6,3 </w:t>
            </w:r>
            <w:proofErr w:type="spellStart"/>
            <w:r w:rsidRPr="0005692E">
              <w:rPr>
                <w:rFonts w:ascii="HelveticaNeue Condensed" w:hAnsi="HelveticaNeue Condensed"/>
              </w:rPr>
              <w:t>MPa</w:t>
            </w:r>
            <w:proofErr w:type="spellEnd"/>
            <w:r w:rsidRPr="0005692E">
              <w:rPr>
                <w:rFonts w:ascii="HelveticaNeue Condensed" w:hAnsi="HelveticaNeue Condensed"/>
              </w:rPr>
              <w:t xml:space="preserve">.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Leichtsplitt ist zudem beständig gegen Feuer, Frost, Säuren und Laugen. Als feuchteregulierender Baustoff kann er Wasser aufnehmen und abgeben (formstabil ohne Aufquellen oder Schwinden) und wirkt als natürliche Drainage. Für den Einsatz auf Tiefgaragendächern oder für Geh- und Bahnwege, bringt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Leichtsplitt zusätzliche Wärmedämmung (Messwert mit 0,10 W/</w:t>
            </w:r>
            <w:proofErr w:type="spellStart"/>
            <w:r w:rsidRPr="0005692E">
              <w:rPr>
                <w:rFonts w:ascii="HelveticaNeue Condensed" w:hAnsi="HelveticaNeue Condensed"/>
              </w:rPr>
              <w:t>mK</w:t>
            </w:r>
            <w:proofErr w:type="spellEnd"/>
            <w:r w:rsidRPr="0005692E">
              <w:rPr>
                <w:rFonts w:ascii="HelveticaNeue Condensed" w:hAnsi="HelveticaNeue Condensed"/>
              </w:rPr>
              <w:t>) mit ein.</w:t>
            </w:r>
          </w:p>
          <w:p w14:paraId="14181028" w14:textId="77777777" w:rsidR="00593429" w:rsidRPr="005A20DC" w:rsidRDefault="00593429" w:rsidP="00593429">
            <w:pPr>
              <w:jc w:val="both"/>
              <w:rPr>
                <w:rFonts w:ascii="Helvetica" w:hAnsi="Helvetica"/>
              </w:rPr>
            </w:pPr>
          </w:p>
          <w:p w14:paraId="7A3081B4" w14:textId="77777777" w:rsidR="00593429" w:rsidRPr="005A20DC" w:rsidRDefault="00593429" w:rsidP="00593429">
            <w:pPr>
              <w:jc w:val="both"/>
              <w:rPr>
                <w:rFonts w:ascii="Helvetica" w:hAnsi="Helvetica"/>
              </w:rPr>
            </w:pPr>
          </w:p>
          <w:p w14:paraId="31ECD8EB" w14:textId="77777777" w:rsidR="00593429" w:rsidRPr="0005692E" w:rsidRDefault="00593429" w:rsidP="00593429">
            <w:pPr>
              <w:jc w:val="both"/>
              <w:rPr>
                <w:rFonts w:ascii="Helvetica Neue" w:hAnsi="Helvetica Neue"/>
                <w:b/>
              </w:rPr>
            </w:pPr>
            <w:r w:rsidRPr="0005692E">
              <w:rPr>
                <w:rFonts w:ascii="Helvetica Neue" w:hAnsi="Helvetica Neue"/>
                <w:b/>
              </w:rPr>
              <w:t>Abbildungen</w:t>
            </w:r>
          </w:p>
          <w:p w14:paraId="664A7308" w14:textId="77777777" w:rsidR="00593429" w:rsidRPr="0005692E" w:rsidRDefault="00593429" w:rsidP="00593429">
            <w:pPr>
              <w:jc w:val="both"/>
              <w:rPr>
                <w:rFonts w:ascii="HelveticaNeue Condensed" w:hAnsi="HelveticaNeue Condensed"/>
              </w:rPr>
            </w:pPr>
          </w:p>
          <w:p w14:paraId="512BD492" w14:textId="77777777" w:rsidR="00593429" w:rsidRPr="0005692E" w:rsidRDefault="00593429" w:rsidP="00593429">
            <w:pPr>
              <w:jc w:val="both"/>
              <w:rPr>
                <w:rFonts w:ascii="Helvetica Neue" w:hAnsi="Helvetica Neue"/>
                <w:b/>
              </w:rPr>
            </w:pPr>
            <w:r w:rsidRPr="0005692E">
              <w:rPr>
                <w:rFonts w:ascii="Helvetica Neue" w:hAnsi="Helvetica Neue"/>
                <w:b/>
              </w:rPr>
              <w:t>Bild 1</w:t>
            </w:r>
          </w:p>
          <w:p w14:paraId="091E6FF2" w14:textId="77777777" w:rsidR="00641694" w:rsidRPr="0005692E" w:rsidRDefault="00641694" w:rsidP="00641694">
            <w:pPr>
              <w:rPr>
                <w:rFonts w:ascii="HelveticaNeue Condensed" w:hAnsi="HelveticaNeue Condensed"/>
              </w:rPr>
            </w:pPr>
            <w:r w:rsidRPr="0005692E">
              <w:rPr>
                <w:rFonts w:ascii="HelveticaNeue Condensed" w:hAnsi="HelveticaNeue Condensed"/>
              </w:rPr>
              <w:t xml:space="preserve">Der neue </w:t>
            </w:r>
            <w:proofErr w:type="spellStart"/>
            <w:r w:rsidRPr="0005692E">
              <w:rPr>
                <w:rFonts w:ascii="HelveticaNeue Condensed" w:hAnsi="HelveticaNeue Condensed"/>
              </w:rPr>
              <w:t>Liapor</w:t>
            </w:r>
            <w:proofErr w:type="spellEnd"/>
            <w:r w:rsidRPr="0005692E">
              <w:rPr>
                <w:rFonts w:ascii="HelveticaNeue Condensed" w:hAnsi="HelveticaNeue Condensed"/>
              </w:rPr>
              <w:t xml:space="preserve"> Leichtsplitt ist leicht und druckstabil dank Verzahnung der gebrochenen Fragmente und einfachem Nachverdichten.</w:t>
            </w:r>
          </w:p>
          <w:p w14:paraId="1986B6A3" w14:textId="6C8D7069" w:rsidR="00593429" w:rsidRPr="0005692E" w:rsidRDefault="00593429" w:rsidP="00593429">
            <w:pPr>
              <w:jc w:val="both"/>
              <w:rPr>
                <w:rFonts w:ascii="HelveticaNeue Condensed" w:hAnsi="HelveticaNeue Condensed"/>
              </w:rPr>
            </w:pPr>
          </w:p>
          <w:p w14:paraId="60195DA2" w14:textId="77777777" w:rsidR="00593429" w:rsidRPr="0005692E" w:rsidRDefault="00593429" w:rsidP="00593429">
            <w:pPr>
              <w:jc w:val="both"/>
              <w:rPr>
                <w:rFonts w:ascii="HelveticaNeue ThinCondObl" w:hAnsi="HelveticaNeue ThinCondObl"/>
              </w:rPr>
            </w:pPr>
            <w:r w:rsidRPr="0005692E">
              <w:rPr>
                <w:rFonts w:ascii="HelveticaNeue ThinCondObl" w:hAnsi="HelveticaNeue ThinCondObl"/>
              </w:rPr>
              <w:t xml:space="preserve">Foto: </w:t>
            </w:r>
            <w:proofErr w:type="spellStart"/>
            <w:r w:rsidRPr="0005692E">
              <w:rPr>
                <w:rFonts w:ascii="HelveticaNeue ThinCondObl" w:hAnsi="HelveticaNeue ThinCondObl"/>
              </w:rPr>
              <w:t>Liapor</w:t>
            </w:r>
            <w:proofErr w:type="spellEnd"/>
          </w:p>
          <w:p w14:paraId="482A0890" w14:textId="77777777" w:rsidR="00593429" w:rsidRPr="0005692E" w:rsidRDefault="00593429" w:rsidP="00593429">
            <w:pPr>
              <w:jc w:val="both"/>
              <w:rPr>
                <w:rFonts w:ascii="HelveticaNeue ThinCondObl" w:hAnsi="HelveticaNeue ThinCondObl"/>
              </w:rPr>
            </w:pPr>
            <w:r w:rsidRPr="0005692E">
              <w:rPr>
                <w:rFonts w:ascii="HelveticaNeue ThinCondObl" w:hAnsi="HelveticaNeue ThinCondObl"/>
              </w:rPr>
              <w:t>Abdruck bei Urheberangabe honorarfrei</w:t>
            </w:r>
          </w:p>
          <w:p w14:paraId="13686EF5" w14:textId="4EA50225" w:rsidR="009342A1" w:rsidRPr="005A20DC" w:rsidRDefault="009342A1" w:rsidP="00641694">
            <w:pPr>
              <w:jc w:val="both"/>
              <w:rPr>
                <w:rFonts w:ascii="Helvetica" w:hAnsi="Helvetica"/>
              </w:rPr>
            </w:pPr>
          </w:p>
        </w:tc>
        <w:tc>
          <w:tcPr>
            <w:tcW w:w="2518" w:type="dxa"/>
          </w:tcPr>
          <w:p w14:paraId="287555D7" w14:textId="77777777" w:rsidR="004673E7" w:rsidRPr="005A20DC" w:rsidRDefault="004673E7" w:rsidP="009342A1">
            <w:pPr>
              <w:rPr>
                <w:rFonts w:ascii="Helvetica" w:hAnsi="Helvetica"/>
                <w:sz w:val="16"/>
                <w:szCs w:val="16"/>
              </w:rPr>
            </w:pPr>
          </w:p>
          <w:p w14:paraId="386AF2B8" w14:textId="77777777" w:rsidR="009342A1" w:rsidRPr="0005692E" w:rsidRDefault="009342A1" w:rsidP="009342A1">
            <w:pPr>
              <w:rPr>
                <w:rFonts w:ascii="HelveticaNeue Condensed" w:hAnsi="HelveticaNeue Condensed"/>
                <w:sz w:val="16"/>
                <w:szCs w:val="16"/>
              </w:rPr>
            </w:pPr>
            <w:proofErr w:type="spellStart"/>
            <w:r w:rsidRPr="0005692E">
              <w:rPr>
                <w:rFonts w:ascii="HelveticaNeue Condensed" w:hAnsi="HelveticaNeue Condensed"/>
                <w:sz w:val="16"/>
                <w:szCs w:val="16"/>
              </w:rPr>
              <w:t>Liapor</w:t>
            </w:r>
            <w:proofErr w:type="spellEnd"/>
            <w:r w:rsidRPr="0005692E">
              <w:rPr>
                <w:rFonts w:ascii="HelveticaNeue Condensed" w:hAnsi="HelveticaNeue Condensed"/>
                <w:sz w:val="16"/>
                <w:szCs w:val="16"/>
              </w:rPr>
              <w:t xml:space="preserve"> GmbH &amp; Co. KG</w:t>
            </w:r>
          </w:p>
          <w:p w14:paraId="79EE5FF8"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 xml:space="preserve">91352 </w:t>
            </w:r>
            <w:proofErr w:type="spellStart"/>
            <w:r w:rsidRPr="0005692E">
              <w:rPr>
                <w:rFonts w:ascii="HelveticaNeue Condensed" w:hAnsi="HelveticaNeue Condensed"/>
                <w:sz w:val="16"/>
                <w:szCs w:val="16"/>
              </w:rPr>
              <w:t>Hallerndorf-Pautzfeld</w:t>
            </w:r>
            <w:proofErr w:type="spellEnd"/>
          </w:p>
          <w:p w14:paraId="48E4B936"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www.liapor.com</w:t>
            </w:r>
          </w:p>
          <w:p w14:paraId="09A219DF" w14:textId="132D7913"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info@liapor.com</w:t>
            </w:r>
          </w:p>
          <w:p w14:paraId="2AC73DE7" w14:textId="77777777" w:rsidR="009342A1" w:rsidRPr="0005692E" w:rsidRDefault="009342A1" w:rsidP="009342A1">
            <w:pPr>
              <w:rPr>
                <w:rFonts w:ascii="HelveticaNeue Condensed" w:hAnsi="HelveticaNeue Condensed"/>
                <w:sz w:val="16"/>
                <w:szCs w:val="16"/>
              </w:rPr>
            </w:pPr>
          </w:p>
          <w:p w14:paraId="389EA21B"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Pressekoordination:</w:t>
            </w:r>
          </w:p>
          <w:p w14:paraId="38BDC1D2"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mk publishing GmbH</w:t>
            </w:r>
          </w:p>
          <w:p w14:paraId="62C17139" w14:textId="77777777" w:rsidR="009342A1" w:rsidRPr="0005692E" w:rsidRDefault="009342A1" w:rsidP="009342A1">
            <w:pPr>
              <w:rPr>
                <w:rFonts w:ascii="HelveticaNeue Condensed" w:hAnsi="HelveticaNeue Condensed"/>
                <w:sz w:val="16"/>
                <w:szCs w:val="16"/>
              </w:rPr>
            </w:pPr>
            <w:proofErr w:type="spellStart"/>
            <w:r w:rsidRPr="0005692E">
              <w:rPr>
                <w:rFonts w:ascii="HelveticaNeue Condensed" w:hAnsi="HelveticaNeue Condensed"/>
                <w:sz w:val="16"/>
                <w:szCs w:val="16"/>
              </w:rPr>
              <w:t>Döllgaststr</w:t>
            </w:r>
            <w:proofErr w:type="spellEnd"/>
            <w:r w:rsidRPr="0005692E">
              <w:rPr>
                <w:rFonts w:ascii="HelveticaNeue Condensed" w:hAnsi="HelveticaNeue Condensed"/>
                <w:sz w:val="16"/>
                <w:szCs w:val="16"/>
              </w:rPr>
              <w:t>. 7–9</w:t>
            </w:r>
          </w:p>
          <w:p w14:paraId="3221930A"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86199 Augsburg</w:t>
            </w:r>
          </w:p>
          <w:p w14:paraId="4D12BFB9"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Fon</w:t>
            </w:r>
            <w:r w:rsidRPr="0005692E">
              <w:rPr>
                <w:rFonts w:ascii="HelveticaNeue Condensed" w:hAnsi="HelveticaNeue Condensed"/>
                <w:sz w:val="16"/>
                <w:szCs w:val="16"/>
              </w:rPr>
              <w:tab/>
              <w:t>0821/34457-0</w:t>
            </w:r>
          </w:p>
          <w:p w14:paraId="6351F4EC"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Fax</w:t>
            </w:r>
            <w:r w:rsidRPr="0005692E">
              <w:rPr>
                <w:rFonts w:ascii="HelveticaNeue Condensed" w:hAnsi="HelveticaNeue Condensed"/>
                <w:sz w:val="16"/>
                <w:szCs w:val="16"/>
              </w:rPr>
              <w:tab/>
              <w:t>0821/34457-19</w:t>
            </w:r>
          </w:p>
          <w:p w14:paraId="5A2DDDF8" w14:textId="77777777" w:rsidR="009342A1" w:rsidRPr="0005692E" w:rsidRDefault="009342A1" w:rsidP="009342A1">
            <w:pPr>
              <w:rPr>
                <w:rFonts w:ascii="HelveticaNeue Condensed" w:hAnsi="HelveticaNeue Condensed"/>
                <w:sz w:val="16"/>
                <w:szCs w:val="16"/>
              </w:rPr>
            </w:pPr>
            <w:r w:rsidRPr="0005692E">
              <w:rPr>
                <w:rFonts w:ascii="HelveticaNeue Condensed" w:hAnsi="HelveticaNeue Condensed"/>
                <w:sz w:val="16"/>
                <w:szCs w:val="16"/>
              </w:rPr>
              <w:t>ISDN</w:t>
            </w:r>
            <w:r w:rsidRPr="0005692E">
              <w:rPr>
                <w:rFonts w:ascii="HelveticaNeue Condensed" w:hAnsi="HelveticaNeue Condensed"/>
                <w:sz w:val="16"/>
                <w:szCs w:val="16"/>
              </w:rPr>
              <w:tab/>
              <w:t>0821/34457-50</w:t>
            </w:r>
          </w:p>
          <w:p w14:paraId="2CA963F0" w14:textId="528A9A67" w:rsidR="009342A1" w:rsidRPr="0005692E" w:rsidRDefault="0005692E" w:rsidP="009342A1">
            <w:pPr>
              <w:rPr>
                <w:rFonts w:ascii="HelveticaNeue Condensed" w:hAnsi="HelveticaNeue Condensed"/>
                <w:sz w:val="16"/>
                <w:szCs w:val="16"/>
              </w:rPr>
            </w:pPr>
            <w:hyperlink r:id="rId7" w:history="1">
              <w:r w:rsidR="00F751F4" w:rsidRPr="0005692E">
                <w:rPr>
                  <w:rStyle w:val="Link"/>
                  <w:rFonts w:ascii="HelveticaNeue Condensed" w:hAnsi="HelveticaNeue Condensed"/>
                  <w:sz w:val="16"/>
                  <w:szCs w:val="16"/>
                </w:rPr>
                <w:t>info@mkpublishing.de</w:t>
              </w:r>
            </w:hyperlink>
          </w:p>
          <w:p w14:paraId="796BB6CA" w14:textId="77777777" w:rsidR="00F751F4" w:rsidRPr="0005692E" w:rsidRDefault="00F751F4" w:rsidP="009342A1">
            <w:pPr>
              <w:rPr>
                <w:rFonts w:ascii="HelveticaNeue Condensed" w:hAnsi="HelveticaNeue Condensed"/>
                <w:sz w:val="16"/>
                <w:szCs w:val="16"/>
              </w:rPr>
            </w:pPr>
          </w:p>
          <w:p w14:paraId="345063F6" w14:textId="77777777" w:rsidR="00F751F4" w:rsidRPr="0005692E" w:rsidRDefault="00F751F4" w:rsidP="00F751F4">
            <w:pPr>
              <w:rPr>
                <w:rFonts w:ascii="HelveticaNeue Condensed" w:hAnsi="HelveticaNeue Condensed"/>
                <w:sz w:val="16"/>
                <w:szCs w:val="16"/>
              </w:rPr>
            </w:pPr>
            <w:r w:rsidRPr="0005692E">
              <w:rPr>
                <w:rFonts w:ascii="HelveticaNeue Condensed" w:hAnsi="HelveticaNeue Condensed"/>
                <w:sz w:val="16"/>
                <w:szCs w:val="16"/>
              </w:rPr>
              <w:t xml:space="preserve">Pressetext und Bilder </w:t>
            </w:r>
          </w:p>
          <w:p w14:paraId="0B17A285" w14:textId="77777777" w:rsidR="00F751F4" w:rsidRPr="0005692E" w:rsidRDefault="00F751F4" w:rsidP="00F751F4">
            <w:pPr>
              <w:rPr>
                <w:rFonts w:ascii="HelveticaNeue Condensed" w:hAnsi="HelveticaNeue Condensed"/>
                <w:sz w:val="16"/>
                <w:szCs w:val="16"/>
              </w:rPr>
            </w:pPr>
            <w:r w:rsidRPr="0005692E">
              <w:rPr>
                <w:rFonts w:ascii="HelveticaNeue Condensed" w:hAnsi="HelveticaNeue Condensed"/>
                <w:sz w:val="16"/>
                <w:szCs w:val="16"/>
              </w:rPr>
              <w:t xml:space="preserve">sind auch als Download </w:t>
            </w:r>
          </w:p>
          <w:p w14:paraId="24C28D1A" w14:textId="77777777" w:rsidR="00F751F4" w:rsidRPr="0005692E" w:rsidRDefault="00F751F4" w:rsidP="00F751F4">
            <w:pPr>
              <w:rPr>
                <w:rFonts w:ascii="HelveticaNeue Condensed" w:hAnsi="HelveticaNeue Condensed"/>
                <w:sz w:val="16"/>
                <w:szCs w:val="16"/>
              </w:rPr>
            </w:pPr>
            <w:r w:rsidRPr="0005692E">
              <w:rPr>
                <w:rFonts w:ascii="HelveticaNeue Condensed" w:hAnsi="HelveticaNeue Condensed"/>
                <w:sz w:val="16"/>
                <w:szCs w:val="16"/>
              </w:rPr>
              <w:t>im Internet verfügbar:</w:t>
            </w:r>
          </w:p>
          <w:p w14:paraId="56ABEE8B" w14:textId="77777777" w:rsidR="00F751F4" w:rsidRPr="0005692E" w:rsidRDefault="00F751F4" w:rsidP="00F751F4">
            <w:pPr>
              <w:rPr>
                <w:rFonts w:ascii="HelveticaNeue Condensed" w:hAnsi="HelveticaNeue Condensed"/>
                <w:sz w:val="16"/>
                <w:szCs w:val="16"/>
              </w:rPr>
            </w:pPr>
            <w:r w:rsidRPr="0005692E">
              <w:rPr>
                <w:rFonts w:ascii="HelveticaNeue Condensed" w:hAnsi="HelveticaNeue Condensed"/>
                <w:sz w:val="16"/>
                <w:szCs w:val="16"/>
              </w:rPr>
              <w:t>www.liapor.com/de/presse/</w:t>
            </w:r>
            <w:r w:rsidRPr="0005692E">
              <w:rPr>
                <w:rFonts w:ascii="HelveticaNeue Condensed" w:hAnsi="HelveticaNeue Condensed"/>
                <w:sz w:val="16"/>
                <w:szCs w:val="16"/>
              </w:rPr>
              <w:br/>
              <w:t>pressemitteilungen.html</w:t>
            </w:r>
          </w:p>
          <w:p w14:paraId="1CEB2B02" w14:textId="77777777" w:rsidR="00F751F4" w:rsidRPr="005A20DC" w:rsidRDefault="00F751F4" w:rsidP="009342A1">
            <w:pPr>
              <w:rPr>
                <w:rFonts w:ascii="Helvetica" w:hAnsi="Helvetica"/>
              </w:rPr>
            </w:pPr>
          </w:p>
        </w:tc>
      </w:tr>
    </w:tbl>
    <w:p w14:paraId="44EC62AB" w14:textId="77777777" w:rsidR="000E4007" w:rsidRPr="005A20DC" w:rsidRDefault="000E4007" w:rsidP="009342A1">
      <w:pPr>
        <w:rPr>
          <w:rFonts w:ascii="Helvetica" w:hAnsi="Helvetica"/>
          <w:vertAlign w:val="subscript"/>
        </w:rPr>
      </w:pPr>
    </w:p>
    <w:sectPr w:rsidR="000E4007" w:rsidRPr="005A20DC"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342A1" w:rsidRDefault="009342A1" w:rsidP="009342A1">
      <w:r>
        <w:separator/>
      </w:r>
    </w:p>
  </w:endnote>
  <w:endnote w:type="continuationSeparator" w:id="0">
    <w:p w14:paraId="5B6A892E" w14:textId="77777777" w:rsidR="009342A1" w:rsidRDefault="009342A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altName w:val="Arial Unicode MS"/>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85 Helvetica Heavy">
    <w:charset w:val="00"/>
    <w:family w:val="auto"/>
    <w:pitch w:val="variable"/>
    <w:sig w:usb0="00000003" w:usb1="00000000" w:usb2="00000000" w:usb3="00000000" w:csb0="00000001" w:csb1="00000000"/>
  </w:font>
  <w:font w:name="HelveticaNeue Condensed">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Neue HeavyCond">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HelveticaNeue ThinCondObl">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342A1" w:rsidRDefault="009342A1" w:rsidP="009342A1">
      <w:r>
        <w:separator/>
      </w:r>
    </w:p>
  </w:footnote>
  <w:footnote w:type="continuationSeparator" w:id="0">
    <w:p w14:paraId="05BD034D" w14:textId="77777777" w:rsidR="009342A1" w:rsidRDefault="009342A1"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342A1" w:rsidRDefault="009342A1" w:rsidP="00EB0D88">
    <w:pPr>
      <w:pStyle w:val="Kopfzeile"/>
      <w:tabs>
        <w:tab w:val="clear" w:pos="9072"/>
        <w:tab w:val="right" w:pos="8505"/>
      </w:tabs>
    </w:pPr>
    <w:r>
      <w:tab/>
    </w:r>
    <w:r w:rsidR="00EB0D88">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5692E"/>
    <w:rsid w:val="000E4007"/>
    <w:rsid w:val="001C0D59"/>
    <w:rsid w:val="004673E7"/>
    <w:rsid w:val="00566CB6"/>
    <w:rsid w:val="00593429"/>
    <w:rsid w:val="005A20DC"/>
    <w:rsid w:val="00641694"/>
    <w:rsid w:val="00684589"/>
    <w:rsid w:val="009342A1"/>
    <w:rsid w:val="00EB0D88"/>
    <w:rsid w:val="00ED18AD"/>
    <w:rsid w:val="00F751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1752</Characters>
  <Application>Microsoft Macintosh Word</Application>
  <DocSecurity>0</DocSecurity>
  <Lines>38</Lines>
  <Paragraphs>12</Paragraphs>
  <ScaleCrop>false</ScaleCrop>
  <Company>mk publishing GmbH</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4</cp:revision>
  <dcterms:created xsi:type="dcterms:W3CDTF">2015-07-02T13:00:00Z</dcterms:created>
  <dcterms:modified xsi:type="dcterms:W3CDTF">2015-07-03T15:08:00Z</dcterms:modified>
</cp:coreProperties>
</file>