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6EB34463"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792A9D">
        <w:rPr>
          <w:rFonts w:ascii="45 Helvetica Light" w:hAnsi="45 Helvetica Light"/>
          <w:b/>
        </w:rPr>
        <w:t>Oktober</w:t>
      </w:r>
      <w:r w:rsidR="008D79F6">
        <w:rPr>
          <w:rFonts w:ascii="45 Helvetica Light" w:hAnsi="45 Helvetica Light"/>
          <w:b/>
        </w:rPr>
        <w:t xml:space="preserve">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26D921E1" w14:textId="65B4A6F4" w:rsidR="00715956" w:rsidRPr="00715956" w:rsidRDefault="00792A9D" w:rsidP="00715956">
            <w:pPr>
              <w:rPr>
                <w:rFonts w:ascii="HelveticaNeue LightCond" w:hAnsi="HelveticaNeue LightCond"/>
                <w:b/>
              </w:rPr>
            </w:pPr>
            <w:r w:rsidRPr="00792A9D">
              <w:rPr>
                <w:rFonts w:ascii="HelveticaNeue LightCond" w:hAnsi="HelveticaNeue LightCond"/>
                <w:b/>
              </w:rPr>
              <w:t>Grundschule in Ulm-Unterweiler</w:t>
            </w:r>
          </w:p>
          <w:p w14:paraId="12D6E724" w14:textId="5E1BB042" w:rsidR="00E26A46" w:rsidRPr="00DD3AEB" w:rsidRDefault="008D79F6" w:rsidP="00792A9D">
            <w:pPr>
              <w:rPr>
                <w:rFonts w:ascii="HelveticaNeue LightCond" w:hAnsi="HelveticaNeue LightCond"/>
                <w:b/>
                <w:sz w:val="32"/>
                <w:szCs w:val="32"/>
              </w:rPr>
            </w:pPr>
            <w:r>
              <w:rPr>
                <w:rFonts w:ascii="HelveticaNeue LightCond" w:hAnsi="HelveticaNeue LightCond"/>
                <w:b/>
              </w:rPr>
              <w:br/>
            </w:r>
            <w:r w:rsidR="00792A9D" w:rsidRPr="00792A9D">
              <w:rPr>
                <w:rFonts w:ascii="HelveticaNeue LightCond" w:hAnsi="HelveticaNeue LightCond"/>
                <w:b/>
                <w:sz w:val="32"/>
                <w:szCs w:val="32"/>
              </w:rPr>
              <w:t xml:space="preserve">Mineralische Lösung für
</w:t>
            </w:r>
            <w:r w:rsidR="00792A9D">
              <w:rPr>
                <w:rFonts w:ascii="HelveticaNeue LightCond" w:hAnsi="HelveticaNeue LightCond"/>
                <w:b/>
                <w:sz w:val="32"/>
                <w:szCs w:val="32"/>
              </w:rPr>
              <w:br/>
            </w:r>
            <w:r w:rsidR="00792A9D" w:rsidRPr="00792A9D">
              <w:rPr>
                <w:rFonts w:ascii="HelveticaNeue LightCond" w:hAnsi="HelveticaNeue LightCond"/>
                <w:b/>
                <w:sz w:val="32"/>
                <w:szCs w:val="32"/>
              </w:rPr>
              <w:t>Passivhaus-Dämmstandard</w:t>
            </w:r>
          </w:p>
          <w:p w14:paraId="596E19A8" w14:textId="77777777" w:rsidR="00E26A46" w:rsidRPr="00E26A46" w:rsidRDefault="00E26A46" w:rsidP="00E26A46">
            <w:pPr>
              <w:jc w:val="both"/>
              <w:rPr>
                <w:rFonts w:ascii="HelveticaNeue LightCond" w:hAnsi="HelveticaNeue LightCond"/>
              </w:rPr>
            </w:pPr>
          </w:p>
          <w:p w14:paraId="45EB331D" w14:textId="5EC10D3A" w:rsidR="00E26A46" w:rsidRDefault="00792A9D" w:rsidP="00E26A46">
            <w:pPr>
              <w:jc w:val="both"/>
              <w:rPr>
                <w:rFonts w:ascii="HelveticaNeue LightCond" w:hAnsi="HelveticaNeue LightCond"/>
                <w:b/>
              </w:rPr>
            </w:pPr>
            <w:r w:rsidRPr="00792A9D">
              <w:rPr>
                <w:rFonts w:ascii="HelveticaNeue LightCond" w:hAnsi="HelveticaNeue LightCond"/>
                <w:b/>
              </w:rPr>
              <w:t xml:space="preserve">Wie lässt sich eine passivhaustaugliche Wärmedämmung rein mineralisch, massiv und homogen umsetzen? Beim Bau der neuen Grundschule in Ulm-Unterweiler wurde diese Herausforderung mit den </w:t>
            </w:r>
            <w:proofErr w:type="spellStart"/>
            <w:r w:rsidRPr="00792A9D">
              <w:rPr>
                <w:rFonts w:ascii="HelveticaNeue LightCond" w:hAnsi="HelveticaNeue LightCond"/>
                <w:b/>
              </w:rPr>
              <w:t>Liapor</w:t>
            </w:r>
            <w:proofErr w:type="spellEnd"/>
            <w:r w:rsidRPr="00792A9D">
              <w:rPr>
                <w:rFonts w:ascii="HelveticaNeue LightCond" w:hAnsi="HelveticaNeue LightCond"/>
                <w:b/>
              </w:rPr>
              <w:t>-Mauersteinen Super K-Plus und Meier M10 gelöst. Sie sind hier zum zweischaligen Außenwandaufbau kombiniert</w:t>
            </w:r>
            <w:proofErr w:type="gramStart"/>
            <w:r w:rsidRPr="00792A9D">
              <w:rPr>
                <w:rFonts w:ascii="HelveticaNeue LightCond" w:hAnsi="HelveticaNeue LightCond"/>
                <w:b/>
              </w:rPr>
              <w:t>, der</w:t>
            </w:r>
            <w:proofErr w:type="gramEnd"/>
            <w:r w:rsidRPr="00792A9D">
              <w:rPr>
                <w:rFonts w:ascii="HelveticaNeue LightCond" w:hAnsi="HelveticaNeue LightCond"/>
                <w:b/>
              </w:rPr>
              <w:t xml:space="preserve"> zusätzlich eine hervorragende Wärmespeicherkapazität bietet.</w:t>
            </w:r>
          </w:p>
          <w:p w14:paraId="2F2562DB" w14:textId="77777777" w:rsidR="00792A9D" w:rsidRPr="00E26A46" w:rsidRDefault="00792A9D" w:rsidP="00E26A46">
            <w:pPr>
              <w:jc w:val="both"/>
              <w:rPr>
                <w:rFonts w:ascii="HelveticaNeue LightCond" w:hAnsi="HelveticaNeue LightCond"/>
              </w:rPr>
            </w:pPr>
          </w:p>
          <w:p w14:paraId="6CEDF6F4" w14:textId="77777777" w:rsidR="00792A9D" w:rsidRPr="00792A9D" w:rsidRDefault="00792A9D" w:rsidP="00792A9D">
            <w:pPr>
              <w:jc w:val="both"/>
              <w:rPr>
                <w:rFonts w:ascii="HelveticaNeue LightCond" w:hAnsi="HelveticaNeue LightCond"/>
              </w:rPr>
            </w:pPr>
            <w:r w:rsidRPr="00792A9D">
              <w:rPr>
                <w:rFonts w:ascii="HelveticaNeue LightCond" w:hAnsi="HelveticaNeue LightCond"/>
              </w:rPr>
              <w:t xml:space="preserve">Modern, funktional, nachhaltig und ökologisch – diese Attribute waren beim Bau der neuen Grundschule und Kindertageseinrichtung im Ulmer Stadtteil Unterweiler von Anfang an vorgegeben. Dies galt insbesondere für die Gebäudedämmung, die dem </w:t>
            </w:r>
            <w:proofErr w:type="spellStart"/>
            <w:r w:rsidRPr="00792A9D">
              <w:rPr>
                <w:rFonts w:ascii="HelveticaNeue LightCond" w:hAnsi="HelveticaNeue LightCond"/>
              </w:rPr>
              <w:t>Passivhaus-Dämm</w:t>
            </w:r>
            <w:r w:rsidRPr="00792A9D">
              <w:rPr>
                <w:rFonts w:ascii="Minion Pro Cond" w:hAnsi="Minion Pro Cond" w:cs="Minion Pro Cond"/>
              </w:rPr>
              <w:t>­</w:t>
            </w:r>
            <w:r w:rsidRPr="00792A9D">
              <w:rPr>
                <w:rFonts w:ascii="HelveticaNeue LightCond" w:hAnsi="HelveticaNeue LightCond"/>
              </w:rPr>
              <w:t>standard</w:t>
            </w:r>
            <w:proofErr w:type="spellEnd"/>
            <w:r w:rsidRPr="00792A9D">
              <w:rPr>
                <w:rFonts w:ascii="HelveticaNeue LightCond" w:hAnsi="HelveticaNeue LightCond"/>
              </w:rPr>
              <w:t xml:space="preserve"> entsprechen musste, gleichzeitig aber auch rein mineralisch, massiv und monolithisch ausgeführt werden sollte. Den entsprechenden Wettbewerb gewann der Stuttgarter Architekt Sebastian </w:t>
            </w:r>
            <w:proofErr w:type="spellStart"/>
            <w:r w:rsidRPr="00792A9D">
              <w:rPr>
                <w:rFonts w:ascii="HelveticaNeue LightCond" w:hAnsi="HelveticaNeue LightCond"/>
              </w:rPr>
              <w:t>Jud</w:t>
            </w:r>
            <w:proofErr w:type="spellEnd"/>
            <w:r w:rsidRPr="00792A9D">
              <w:rPr>
                <w:rFonts w:ascii="HelveticaNeue LightCond" w:hAnsi="HelveticaNeue LightCond"/>
              </w:rPr>
              <w:t xml:space="preserve"> mit seinem Konzept eines besonders kindgerechten Bildungshauses mit fließenden Übergängen zwischen den einzelnen Einrichtungen. Er löste aber auch erfolgreich die energetischen und </w:t>
            </w:r>
            <w:proofErr w:type="spellStart"/>
            <w:r w:rsidRPr="00792A9D">
              <w:rPr>
                <w:rFonts w:ascii="HelveticaNeue LightCond" w:hAnsi="HelveticaNeue LightCond"/>
              </w:rPr>
              <w:t>baupyhsikalischen</w:t>
            </w:r>
            <w:proofErr w:type="spellEnd"/>
            <w:r w:rsidRPr="00792A9D">
              <w:rPr>
                <w:rFonts w:ascii="HelveticaNeue LightCond" w:hAnsi="HelveticaNeue LightCond"/>
              </w:rPr>
              <w:t xml:space="preserve"> Vorgaben bezüglich der Gebäudehülle. </w:t>
            </w:r>
          </w:p>
          <w:p w14:paraId="0027ECAD" w14:textId="77777777" w:rsidR="00792A9D" w:rsidRDefault="00792A9D" w:rsidP="00792A9D">
            <w:pPr>
              <w:jc w:val="both"/>
              <w:rPr>
                <w:rFonts w:ascii="HelveticaNeue LightCond" w:hAnsi="HelveticaNeue LightCond"/>
              </w:rPr>
            </w:pPr>
          </w:p>
          <w:p w14:paraId="6E8C6E6A" w14:textId="3F605D3C" w:rsidR="00792A9D" w:rsidRPr="00792A9D" w:rsidRDefault="00792A9D" w:rsidP="00792A9D">
            <w:pPr>
              <w:jc w:val="both"/>
              <w:rPr>
                <w:rFonts w:ascii="HelveticaNeue LightCond" w:hAnsi="HelveticaNeue LightCond"/>
                <w:b/>
              </w:rPr>
            </w:pPr>
            <w:r w:rsidRPr="00792A9D">
              <w:rPr>
                <w:rFonts w:ascii="HelveticaNeue LightCond" w:hAnsi="HelveticaNeue LightCond"/>
                <w:b/>
              </w:rPr>
              <w:t>Doppelschalig mit Zwischenfüllung</w:t>
            </w:r>
          </w:p>
          <w:p w14:paraId="6EE59612" w14:textId="77777777" w:rsidR="00792A9D" w:rsidRPr="00792A9D" w:rsidRDefault="00792A9D" w:rsidP="00792A9D">
            <w:pPr>
              <w:jc w:val="both"/>
              <w:rPr>
                <w:rFonts w:ascii="HelveticaNeue LightCond" w:hAnsi="HelveticaNeue LightCond"/>
              </w:rPr>
            </w:pPr>
          </w:p>
          <w:p w14:paraId="16AF556F" w14:textId="77777777" w:rsidR="00792A9D" w:rsidRPr="00792A9D" w:rsidRDefault="00792A9D" w:rsidP="00792A9D">
            <w:pPr>
              <w:jc w:val="both"/>
              <w:rPr>
                <w:rFonts w:ascii="HelveticaNeue LightCond" w:hAnsi="HelveticaNeue LightCond"/>
              </w:rPr>
            </w:pPr>
            <w:r w:rsidRPr="00792A9D">
              <w:rPr>
                <w:rFonts w:ascii="HelveticaNeue LightCond" w:hAnsi="HelveticaNeue LightCond"/>
              </w:rPr>
              <w:t xml:space="preserve">„Die geforderte Fassadendämmung ließ sich nur mit einer alternativen Außenwandkonstruktion umsetzen“, erklärt Sebastian Jud. „Die monolithische Bauweise mit </w:t>
            </w:r>
            <w:proofErr w:type="spellStart"/>
            <w:r w:rsidRPr="00792A9D">
              <w:rPr>
                <w:rFonts w:ascii="HelveticaNeue LightCond" w:hAnsi="HelveticaNeue LightCond"/>
              </w:rPr>
              <w:t>gefügedichtem</w:t>
            </w:r>
            <w:proofErr w:type="spellEnd"/>
            <w:r w:rsidRPr="00792A9D">
              <w:rPr>
                <w:rFonts w:ascii="HelveticaNeue LightCond" w:hAnsi="HelveticaNeue LightCond"/>
              </w:rPr>
              <w:t xml:space="preserve">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-Leichtbeton schied aufgrund zu hoher Wandstärken aus. Daraufhin prüften wir den doppelschaligen Wandaufbau und sind dabei auf die </w:t>
            </w:r>
            <w:proofErr w:type="spellStart"/>
            <w:r w:rsidRPr="00792A9D">
              <w:rPr>
                <w:rFonts w:ascii="HelveticaNeue LightCond" w:hAnsi="HelveticaNeue LightCond"/>
              </w:rPr>
              <w:t>Liapor</w:t>
            </w:r>
            <w:proofErr w:type="spellEnd"/>
            <w:r w:rsidRPr="00792A9D">
              <w:rPr>
                <w:rFonts w:ascii="HelveticaNeue LightCond" w:hAnsi="HelveticaNeue LightCond"/>
              </w:rPr>
              <w:t>-Mauersteine gekommen, die perfekt zum Gebäudekonzept passen</w:t>
            </w:r>
            <w:proofErr w:type="gramStart"/>
            <w:r w:rsidRPr="00792A9D">
              <w:rPr>
                <w:rFonts w:ascii="HelveticaNeue LightCond" w:hAnsi="HelveticaNeue LightCond"/>
              </w:rPr>
              <w:t>.“</w:t>
            </w:r>
            <w:proofErr w:type="gramEnd"/>
            <w:r w:rsidRPr="00792A9D">
              <w:rPr>
                <w:rFonts w:ascii="HelveticaNeue LightCond" w:hAnsi="HelveticaNeue LightCond"/>
              </w:rPr>
              <w:t xml:space="preserve"> Verwendet wurden der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 Mauerstein Super-K plus VBL2 in 36,5 cm Breite als Außenschale und der Meier M10 VBL4 in 49,0 cm Breite als Innenschale. Die 20 mm breite Fuge zwischen den Mauerschalen wurde mit einer zementgebundenen </w:t>
            </w:r>
            <w:proofErr w:type="spellStart"/>
            <w:r w:rsidRPr="00792A9D">
              <w:rPr>
                <w:rFonts w:ascii="HelveticaNeue LightCond" w:hAnsi="HelveticaNeue LightCond"/>
              </w:rPr>
              <w:t>Liapor</w:t>
            </w:r>
            <w:proofErr w:type="spellEnd"/>
            <w:r w:rsidRPr="00792A9D">
              <w:rPr>
                <w:rFonts w:ascii="HelveticaNeue LightCond" w:hAnsi="HelveticaNeue LightCond"/>
              </w:rPr>
              <w:t>-Schüttung 4–8 mm verfüllt.</w:t>
            </w:r>
          </w:p>
          <w:p w14:paraId="5F6D39B9" w14:textId="77777777" w:rsidR="00792A9D" w:rsidRDefault="00792A9D" w:rsidP="00792A9D">
            <w:pPr>
              <w:jc w:val="both"/>
              <w:rPr>
                <w:rFonts w:ascii="HelveticaNeue LightCond" w:hAnsi="HelveticaNeue LightCond"/>
              </w:rPr>
            </w:pPr>
          </w:p>
          <w:p w14:paraId="6C9385BD" w14:textId="6EF37E92" w:rsidR="00792A9D" w:rsidRPr="00792A9D" w:rsidRDefault="00792A9D" w:rsidP="00792A9D">
            <w:pPr>
              <w:jc w:val="both"/>
              <w:rPr>
                <w:rFonts w:ascii="HelveticaNeue LightCond" w:hAnsi="HelveticaNeue LightCond"/>
                <w:b/>
              </w:rPr>
            </w:pPr>
            <w:r w:rsidRPr="00792A9D">
              <w:rPr>
                <w:rFonts w:ascii="HelveticaNeue LightCond" w:hAnsi="HelveticaNeue LightCond"/>
                <w:b/>
              </w:rPr>
              <w:t>Effiziente Konstruktion</w:t>
            </w:r>
          </w:p>
          <w:p w14:paraId="0E4BA9F1" w14:textId="77777777" w:rsidR="00792A9D" w:rsidRPr="00792A9D" w:rsidRDefault="00792A9D" w:rsidP="00792A9D">
            <w:pPr>
              <w:jc w:val="both"/>
              <w:rPr>
                <w:rFonts w:ascii="HelveticaNeue LightCond" w:hAnsi="HelveticaNeue LightCond"/>
              </w:rPr>
            </w:pPr>
          </w:p>
          <w:p w14:paraId="7C4C5177" w14:textId="77777777" w:rsidR="00792A9D" w:rsidRPr="00792A9D" w:rsidRDefault="00792A9D" w:rsidP="00792A9D">
            <w:pPr>
              <w:jc w:val="both"/>
              <w:rPr>
                <w:rFonts w:ascii="HelveticaNeue LightCond" w:hAnsi="HelveticaNeue LightCond"/>
              </w:rPr>
            </w:pPr>
            <w:r w:rsidRPr="00792A9D">
              <w:rPr>
                <w:rFonts w:ascii="HelveticaNeue LightCond" w:hAnsi="HelveticaNeue LightCond"/>
              </w:rPr>
              <w:t>„Die Stärke der Außenwände beträgt 87,5 cm und ist damit durchaus vergleichbar mit anderen Wandstärken von Gebäuden im Passivhausstandard – auch wenn die eben in der Regel nicht monolithisch</w:t>
            </w:r>
            <w:proofErr w:type="gramStart"/>
            <w:r w:rsidRPr="00792A9D">
              <w:rPr>
                <w:rFonts w:ascii="HelveticaNeue LightCond" w:hAnsi="HelveticaNeue LightCond"/>
              </w:rPr>
              <w:t>, massiv</w:t>
            </w:r>
            <w:proofErr w:type="gramEnd"/>
            <w:r w:rsidRPr="00792A9D">
              <w:rPr>
                <w:rFonts w:ascii="HelveticaNeue LightCond" w:hAnsi="HelveticaNeue LightCond"/>
              </w:rPr>
              <w:t xml:space="preserve"> und rein mineralisch sind“, so Sebastian Jud. „Es ist eine sehr effiziente Konstruktion, mit der sich auch die vielen unterschied</w:t>
            </w:r>
            <w:r w:rsidRPr="00792A9D">
              <w:rPr>
                <w:rFonts w:ascii="Minion Pro Cond" w:hAnsi="Minion Pro Cond" w:cs="Minion Pro Cond"/>
              </w:rPr>
              <w:t>­</w:t>
            </w:r>
            <w:r w:rsidRPr="00792A9D">
              <w:rPr>
                <w:rFonts w:ascii="HelveticaNeue LightCond" w:hAnsi="HelveticaNeue LightCond"/>
              </w:rPr>
              <w:t xml:space="preserve">lichen Raumgrößen problemlos realisieren ließen.“ Als Fensterstürze kamen vorgefertigte, bis zu 3,80 m lange Elemente zum Einsatz. Sie bestehen aus stahlbewehrtem, </w:t>
            </w:r>
            <w:proofErr w:type="spellStart"/>
            <w:r w:rsidRPr="00792A9D">
              <w:rPr>
                <w:rFonts w:ascii="HelveticaNeue LightCond" w:hAnsi="HelveticaNeue LightCond"/>
              </w:rPr>
              <w:t>gefügedichtem</w:t>
            </w:r>
            <w:proofErr w:type="spellEnd"/>
            <w:r w:rsidRPr="00792A9D">
              <w:rPr>
                <w:rFonts w:ascii="HelveticaNeue LightCond" w:hAnsi="HelveticaNeue LightCond"/>
              </w:rPr>
              <w:t xml:space="preserve">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-Leichtbeton, auf den eine Schicht aus </w:t>
            </w:r>
            <w:proofErr w:type="spellStart"/>
            <w:r w:rsidRPr="00792A9D">
              <w:rPr>
                <w:rFonts w:ascii="HelveticaNeue LightCond" w:hAnsi="HelveticaNeue LightCond"/>
              </w:rPr>
              <w:t>haufwerksporigem</w:t>
            </w:r>
            <w:proofErr w:type="spellEnd"/>
            <w:r w:rsidRPr="00792A9D">
              <w:rPr>
                <w:rFonts w:ascii="HelveticaNeue LightCond" w:hAnsi="HelveticaNeue LightCond"/>
              </w:rPr>
              <w:t xml:space="preserve">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-Leichtbeton </w:t>
            </w:r>
            <w:proofErr w:type="spellStart"/>
            <w:r w:rsidRPr="00792A9D">
              <w:rPr>
                <w:rFonts w:ascii="HelveticaNeue LightCond" w:hAnsi="HelveticaNeue LightCond"/>
              </w:rPr>
              <w:t>aufbetoniert</w:t>
            </w:r>
            <w:proofErr w:type="spellEnd"/>
            <w:r w:rsidRPr="00792A9D">
              <w:rPr>
                <w:rFonts w:ascii="HelveticaNeue LightCond" w:hAnsi="HelveticaNeue LightCond"/>
              </w:rPr>
              <w:t xml:space="preserve"> wurde. Die Meier M10 Mauersteine kamen von der Meier Betonwerke GmbH in </w:t>
            </w:r>
            <w:proofErr w:type="spellStart"/>
            <w:r w:rsidRPr="00792A9D">
              <w:rPr>
                <w:rFonts w:ascii="HelveticaNeue LightCond" w:hAnsi="HelveticaNeue LightCond"/>
              </w:rPr>
              <w:t>Lauterhofen</w:t>
            </w:r>
            <w:proofErr w:type="spellEnd"/>
            <w:r w:rsidRPr="00792A9D">
              <w:rPr>
                <w:rFonts w:ascii="HelveticaNeue LightCond" w:hAnsi="HelveticaNeue LightCond"/>
              </w:rPr>
              <w:t xml:space="preserve">, während das Schotter- und </w:t>
            </w:r>
            <w:r w:rsidRPr="00792A9D">
              <w:rPr>
                <w:rFonts w:ascii="Minion Pro Cond" w:hAnsi="Minion Pro Cond" w:cs="Minion Pro Cond"/>
              </w:rPr>
              <w:t>­</w:t>
            </w:r>
            <w:r w:rsidRPr="00792A9D">
              <w:rPr>
                <w:rFonts w:ascii="HelveticaNeue LightCond" w:hAnsi="HelveticaNeue LightCond"/>
              </w:rPr>
              <w:t xml:space="preserve">Betonwerk </w:t>
            </w:r>
            <w:r w:rsidRPr="00792A9D">
              <w:rPr>
                <w:rFonts w:ascii="Minion Pro Cond" w:hAnsi="Minion Pro Cond" w:cs="Minion Pro Cond"/>
              </w:rPr>
              <w:t>­</w:t>
            </w:r>
            <w:r w:rsidRPr="00792A9D">
              <w:rPr>
                <w:rFonts w:ascii="HelveticaNeue LightCond" w:hAnsi="HelveticaNeue LightCond"/>
              </w:rPr>
              <w:t>Knobel GmbH &amp; Co. KG in Albstadt die Fensterstürze, die Super K-Plus-Mauersteine und die Schüttung lieferte.</w:t>
            </w:r>
          </w:p>
          <w:p w14:paraId="16DE3DCA" w14:textId="77777777" w:rsidR="00792A9D" w:rsidRDefault="00792A9D" w:rsidP="00792A9D">
            <w:pPr>
              <w:jc w:val="both"/>
              <w:rPr>
                <w:rFonts w:ascii="HelveticaNeue LightCond" w:hAnsi="HelveticaNeue LightCond"/>
              </w:rPr>
            </w:pPr>
          </w:p>
          <w:p w14:paraId="07C3429E" w14:textId="186A3BD6" w:rsidR="00792A9D" w:rsidRPr="00792A9D" w:rsidRDefault="00792A9D" w:rsidP="00792A9D">
            <w:pPr>
              <w:jc w:val="both"/>
              <w:rPr>
                <w:rFonts w:ascii="HelveticaNeue LightCond" w:hAnsi="HelveticaNeue LightCond"/>
                <w:b/>
              </w:rPr>
            </w:pPr>
            <w:r w:rsidRPr="00792A9D">
              <w:rPr>
                <w:rFonts w:ascii="HelveticaNeue LightCond" w:hAnsi="HelveticaNeue LightCond"/>
                <w:b/>
              </w:rPr>
              <w:t>Mit dabei: Wärmespeicherung, Schallschutz und Ökologie</w:t>
            </w:r>
          </w:p>
          <w:p w14:paraId="68DF667C" w14:textId="77777777" w:rsidR="00792A9D" w:rsidRPr="00792A9D" w:rsidRDefault="00792A9D" w:rsidP="00792A9D">
            <w:pPr>
              <w:jc w:val="both"/>
              <w:rPr>
                <w:rFonts w:ascii="HelveticaNeue LightCond" w:hAnsi="HelveticaNeue LightCond"/>
              </w:rPr>
            </w:pPr>
          </w:p>
          <w:p w14:paraId="66F53616" w14:textId="77777777" w:rsidR="00792A9D" w:rsidRPr="00792A9D" w:rsidRDefault="00792A9D" w:rsidP="00792A9D">
            <w:pPr>
              <w:jc w:val="both"/>
              <w:rPr>
                <w:rFonts w:ascii="HelveticaNeue LightCond" w:hAnsi="HelveticaNeue LightCond"/>
              </w:rPr>
            </w:pPr>
            <w:r w:rsidRPr="00792A9D">
              <w:rPr>
                <w:rFonts w:ascii="HelveticaNeue LightCond" w:hAnsi="HelveticaNeue LightCond"/>
              </w:rPr>
              <w:t xml:space="preserve">Die gewählte doppelschalige Wandkonstruktion erfüllt aber nicht nur die wärmedämmtechnischen Vorgaben. „Die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-Mauersteine bieten noch viele weitere Vorteile, die alternative Materialien nicht leisten können", </w:t>
            </w:r>
            <w:r w:rsidRPr="00792A9D">
              <w:rPr>
                <w:rFonts w:ascii="HelveticaNeue LightCond" w:hAnsi="HelveticaNeue LightCond"/>
              </w:rPr>
              <w:lastRenderedPageBreak/>
              <w:t xml:space="preserve">meint Sebastian Jud. Dazu zählen das hohe Wärmespeicherungsvermögen, der ausgezeichnete Schallschutz und ein besonders angenehmes Innenraumklima. Außerdem überzeugt der Aufbau auch unter ökologischen Aspekten. Schließlich sind die in den Mauersteinen und der Schüttung enthaltenen Blähton-Kugeln ein reines Naturprodukt, und alle Komponenten sind vollständig </w:t>
            </w:r>
            <w:proofErr w:type="spellStart"/>
            <w:r w:rsidRPr="00792A9D">
              <w:rPr>
                <w:rFonts w:ascii="HelveticaNeue LightCond" w:hAnsi="HelveticaNeue LightCond"/>
              </w:rPr>
              <w:t>recyclebar</w:t>
            </w:r>
            <w:proofErr w:type="spellEnd"/>
            <w:r w:rsidRPr="00792A9D">
              <w:rPr>
                <w:rFonts w:ascii="HelveticaNeue LightCond" w:hAnsi="HelveticaNeue LightCond"/>
              </w:rPr>
              <w:t>.</w:t>
            </w:r>
          </w:p>
          <w:p w14:paraId="6828E3AC" w14:textId="77777777" w:rsidR="00792A9D" w:rsidRDefault="00792A9D" w:rsidP="00792A9D">
            <w:pPr>
              <w:jc w:val="both"/>
              <w:rPr>
                <w:rFonts w:ascii="HelveticaNeue LightCond" w:hAnsi="HelveticaNeue LightCond"/>
              </w:rPr>
            </w:pPr>
          </w:p>
          <w:p w14:paraId="3E863C3C" w14:textId="2165886B" w:rsidR="00792A9D" w:rsidRPr="00792A9D" w:rsidRDefault="00792A9D" w:rsidP="00792A9D">
            <w:pPr>
              <w:jc w:val="both"/>
              <w:rPr>
                <w:rFonts w:ascii="HelveticaNeue LightCond" w:hAnsi="HelveticaNeue LightCond"/>
                <w:b/>
              </w:rPr>
            </w:pPr>
            <w:r w:rsidRPr="00792A9D">
              <w:rPr>
                <w:rFonts w:ascii="HelveticaNeue LightCond" w:hAnsi="HelveticaNeue LightCond"/>
                <w:b/>
              </w:rPr>
              <w:t>Wirtschaftlicher Mehrwert</w:t>
            </w:r>
          </w:p>
          <w:p w14:paraId="4F2F39A0" w14:textId="77777777" w:rsidR="00792A9D" w:rsidRPr="00792A9D" w:rsidRDefault="00792A9D" w:rsidP="00792A9D">
            <w:pPr>
              <w:jc w:val="both"/>
              <w:rPr>
                <w:rFonts w:ascii="HelveticaNeue LightCond" w:hAnsi="HelveticaNeue LightCond"/>
              </w:rPr>
            </w:pPr>
          </w:p>
          <w:p w14:paraId="03B33D17" w14:textId="77777777" w:rsidR="00792A9D" w:rsidRPr="00792A9D" w:rsidRDefault="00792A9D" w:rsidP="00792A9D">
            <w:pPr>
              <w:jc w:val="both"/>
              <w:rPr>
                <w:rFonts w:ascii="HelveticaNeue LightCond" w:hAnsi="HelveticaNeue LightCond"/>
              </w:rPr>
            </w:pPr>
            <w:r w:rsidRPr="00792A9D">
              <w:rPr>
                <w:rFonts w:ascii="HelveticaNeue LightCond" w:hAnsi="HelveticaNeue LightCond"/>
              </w:rPr>
              <w:t>Nach insgesamt viermonatiger Rohbauzeit erfolgte im Herbst 2016 die Eröffnung des neuen Bildungshauses</w:t>
            </w:r>
            <w:proofErr w:type="gramStart"/>
            <w:r w:rsidRPr="00792A9D">
              <w:rPr>
                <w:rFonts w:ascii="HelveticaNeue LightCond" w:hAnsi="HelveticaNeue LightCond"/>
              </w:rPr>
              <w:t>, das</w:t>
            </w:r>
            <w:proofErr w:type="gramEnd"/>
            <w:r w:rsidRPr="00792A9D">
              <w:rPr>
                <w:rFonts w:ascii="HelveticaNeue LightCond" w:hAnsi="HelveticaNeue LightCond"/>
              </w:rPr>
              <w:t xml:space="preserve"> sich seitdem in der Praxis bestens bewährt. Damit ist das innovative Pilotprojekt ein großer Erfolg. „Auch finanziell ist die Konstruktion mit herkömmlichen Bauweisen, insbesondere WDVS-basierten Gebäudedämmungen, zu vergleichen“, so das Fazit des Architekten. „Die Vorzüge hinsichtlich Wärmespeicherung, Schalldämmung, Raumklima und Ökologie lassen sich dabei rein finanziell gar nicht ganz konkret erfassen – zahlen sich aber gerade für die Kinder langfristig aus.“</w:t>
            </w:r>
          </w:p>
          <w:p w14:paraId="1B191B17" w14:textId="010D0E65" w:rsidR="00240325" w:rsidRPr="00240325" w:rsidRDefault="00240325" w:rsidP="00240325">
            <w:pPr>
              <w:jc w:val="both"/>
              <w:rPr>
                <w:rFonts w:ascii="HelveticaNeue LightCond" w:hAnsi="HelveticaNeue LightCond"/>
              </w:rPr>
            </w:pPr>
          </w:p>
          <w:p w14:paraId="2D30F00A" w14:textId="77777777" w:rsidR="00240325" w:rsidRPr="00240325" w:rsidRDefault="00240325" w:rsidP="00240325">
            <w:pPr>
              <w:jc w:val="both"/>
              <w:rPr>
                <w:rFonts w:ascii="HelveticaNeue LightCond" w:hAnsi="HelveticaNeue LightCond"/>
              </w:rPr>
            </w:pPr>
          </w:p>
          <w:p w14:paraId="79BBDB12" w14:textId="16379CF0" w:rsidR="00240325" w:rsidRPr="00240325" w:rsidRDefault="00792A9D" w:rsidP="00240325">
            <w:pPr>
              <w:jc w:val="both"/>
              <w:rPr>
                <w:rFonts w:ascii="HelveticaNeue LightCond" w:hAnsi="HelveticaNeue LightCond"/>
              </w:rPr>
            </w:pPr>
            <w:r>
              <w:rPr>
                <w:rFonts w:ascii="HelveticaNeue LightCond" w:hAnsi="HelveticaNeue LightCond"/>
              </w:rPr>
              <w:t>3.900</w:t>
            </w:r>
            <w:r w:rsidR="00240325" w:rsidRPr="00240325">
              <w:rPr>
                <w:rFonts w:ascii="HelveticaNeue LightCond" w:hAnsi="HelveticaNeue LightCond"/>
              </w:rPr>
              <w:t xml:space="preserve"> Zeichen</w:t>
            </w:r>
          </w:p>
          <w:p w14:paraId="7112F660" w14:textId="76773543" w:rsidR="00B539EB" w:rsidRPr="00B539EB" w:rsidRDefault="00B539EB" w:rsidP="00B539EB">
            <w:pPr>
              <w:jc w:val="both"/>
              <w:rPr>
                <w:rFonts w:ascii="HelveticaNeue LightCond" w:hAnsi="HelveticaNeue LightCond"/>
              </w:rPr>
            </w:pPr>
          </w:p>
          <w:p w14:paraId="7F82A520" w14:textId="77777777" w:rsidR="00B539EB" w:rsidRPr="00B539EB" w:rsidRDefault="00B539EB" w:rsidP="00B539EB">
            <w:pPr>
              <w:jc w:val="both"/>
              <w:rPr>
                <w:rFonts w:ascii="HelveticaNeue LightCond" w:hAnsi="HelveticaNeue LightCond"/>
              </w:rPr>
            </w:pPr>
          </w:p>
          <w:p w14:paraId="28C4F817" w14:textId="730C7C7A" w:rsidR="008D79F6" w:rsidRPr="008D79F6" w:rsidRDefault="008D79F6" w:rsidP="00715956">
            <w:pPr>
              <w:jc w:val="both"/>
              <w:rPr>
                <w:rFonts w:ascii="HelveticaNeue LightCond" w:hAnsi="HelveticaNeue LightCond"/>
              </w:rPr>
            </w:pP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2168F0B8" w14:textId="77777777" w:rsidR="00792A9D" w:rsidRDefault="00792A9D" w:rsidP="00792A9D">
            <w:pPr>
              <w:rPr>
                <w:rFonts w:ascii="45 Helvetica Light" w:hAnsi="45 Helvetica Light"/>
                <w:b/>
                <w:vertAlign w:val="subscript"/>
              </w:rPr>
            </w:pPr>
          </w:p>
          <w:p w14:paraId="51E7921E" w14:textId="77777777" w:rsidR="00792A9D" w:rsidRPr="00792A9D" w:rsidRDefault="00792A9D" w:rsidP="00792A9D">
            <w:pPr>
              <w:jc w:val="both"/>
              <w:rPr>
                <w:rFonts w:ascii="HelveticaNeue LightCond" w:hAnsi="HelveticaNeue LightCond"/>
                <w:b/>
              </w:rPr>
            </w:pPr>
            <w:r w:rsidRPr="00792A9D">
              <w:rPr>
                <w:rFonts w:ascii="HelveticaNeue LightCond" w:hAnsi="HelveticaNeue LightCond"/>
                <w:b/>
              </w:rPr>
              <w:t>Bild 1</w:t>
            </w:r>
          </w:p>
          <w:p w14:paraId="3BDD697B" w14:textId="77777777" w:rsidR="00792A9D" w:rsidRPr="00792A9D" w:rsidRDefault="00792A9D" w:rsidP="00792A9D">
            <w:pPr>
              <w:rPr>
                <w:rFonts w:ascii="45 Helvetica Light" w:hAnsi="45 Helvetica Light"/>
                <w:b/>
                <w:vertAlign w:val="subscript"/>
              </w:rPr>
            </w:pPr>
            <w:r w:rsidRPr="00792A9D">
              <w:rPr>
                <w:rFonts w:ascii="HelveticaNeue LightCond" w:hAnsi="HelveticaNeue LightCond"/>
              </w:rPr>
              <w:t xml:space="preserve">Das neue Bildungshaus weist eine Passivhaus-taugliche </w:t>
            </w:r>
            <w:r>
              <w:rPr>
                <w:rFonts w:ascii="HelveticaNeue LightCond" w:hAnsi="HelveticaNeue LightCond"/>
              </w:rPr>
              <w:br/>
            </w:r>
            <w:r w:rsidRPr="00792A9D">
              <w:rPr>
                <w:rFonts w:ascii="HelveticaNeue LightCond" w:hAnsi="HelveticaNeue LightCond"/>
              </w:rPr>
              <w:t xml:space="preserve">Wärmedämmung auf, die rein mineralisch, massiv und </w:t>
            </w:r>
            <w:r>
              <w:rPr>
                <w:rFonts w:ascii="HelveticaNeue LightCond" w:hAnsi="HelveticaNeue LightCond"/>
              </w:rPr>
              <w:br/>
            </w:r>
            <w:r w:rsidRPr="00792A9D">
              <w:rPr>
                <w:rFonts w:ascii="HelveticaNeue LightCond" w:hAnsi="HelveticaNeue LightCond"/>
              </w:rPr>
              <w:t>monolithisch ist.</w:t>
            </w:r>
          </w:p>
          <w:p w14:paraId="382472B2" w14:textId="77777777" w:rsidR="00792A9D" w:rsidRPr="00792A9D" w:rsidRDefault="00792A9D" w:rsidP="00792A9D">
            <w:pPr>
              <w:jc w:val="both"/>
              <w:rPr>
                <w:rFonts w:ascii="HelveticaNeue LightCond" w:hAnsi="HelveticaNeue LightCond"/>
                <w:i/>
                <w:iCs/>
              </w:rPr>
            </w:pPr>
            <w:r w:rsidRPr="00792A9D">
              <w:rPr>
                <w:rFonts w:ascii="HelveticaNeue LightCond" w:hAnsi="HelveticaNeue LightCond"/>
                <w:i/>
                <w:iCs/>
              </w:rPr>
              <w:t xml:space="preserve">Foto: </w:t>
            </w:r>
            <w:proofErr w:type="spellStart"/>
            <w:r w:rsidRPr="00792A9D">
              <w:rPr>
                <w:rFonts w:ascii="HelveticaNeue LightCond" w:hAnsi="HelveticaNeue LightCond"/>
                <w:i/>
                <w:iCs/>
              </w:rPr>
              <w:t>Jud</w:t>
            </w:r>
            <w:proofErr w:type="spellEnd"/>
            <w:r w:rsidRPr="00792A9D">
              <w:rPr>
                <w:rFonts w:ascii="HelveticaNeue LightCond" w:hAnsi="HelveticaNeue LightCond"/>
                <w:i/>
                <w:iCs/>
              </w:rPr>
              <w:t xml:space="preserve"> Architektur/Sebastian </w:t>
            </w:r>
            <w:proofErr w:type="spellStart"/>
            <w:r w:rsidRPr="00792A9D">
              <w:rPr>
                <w:rFonts w:ascii="HelveticaNeue LightCond" w:hAnsi="HelveticaNeue LightCond"/>
                <w:i/>
                <w:iCs/>
              </w:rPr>
              <w:t>Jud</w:t>
            </w:r>
            <w:proofErr w:type="spellEnd"/>
            <w:r w:rsidRPr="00792A9D">
              <w:rPr>
                <w:rFonts w:ascii="HelveticaNeue LightCond" w:hAnsi="HelveticaNeue LightCond"/>
                <w:i/>
                <w:iCs/>
              </w:rPr>
              <w:t xml:space="preserve">/Rafael </w:t>
            </w:r>
            <w:proofErr w:type="spellStart"/>
            <w:r w:rsidRPr="00792A9D">
              <w:rPr>
                <w:rFonts w:ascii="HelveticaNeue LightCond" w:hAnsi="HelveticaNeue LightCond"/>
                <w:i/>
                <w:iCs/>
              </w:rPr>
              <w:t>Krötz</w:t>
            </w:r>
            <w:proofErr w:type="spellEnd"/>
            <w:r w:rsidRPr="00792A9D">
              <w:rPr>
                <w:rFonts w:ascii="HelveticaNeue LightCond" w:hAnsi="HelveticaNeue LightCond"/>
                <w:i/>
                <w:iCs/>
              </w:rPr>
              <w:t xml:space="preserve">  </w:t>
            </w:r>
          </w:p>
          <w:p w14:paraId="6950D66D" w14:textId="77777777" w:rsidR="00792A9D" w:rsidRPr="00792A9D" w:rsidRDefault="00792A9D" w:rsidP="00792A9D">
            <w:pPr>
              <w:jc w:val="both"/>
              <w:rPr>
                <w:rFonts w:ascii="HelveticaNeue LightCond" w:hAnsi="HelveticaNeue LightCond"/>
                <w:i/>
                <w:iCs/>
              </w:rPr>
            </w:pPr>
            <w:r w:rsidRPr="00792A9D">
              <w:rPr>
                <w:rFonts w:ascii="HelveticaNeue LightCond" w:hAnsi="HelveticaNeue LightCond"/>
                <w:i/>
                <w:iCs/>
              </w:rPr>
              <w:t>Abdruck bei Urheberangabe honorarfrei</w:t>
            </w:r>
          </w:p>
          <w:p w14:paraId="5D3F038A" w14:textId="77777777" w:rsidR="00792A9D" w:rsidRPr="00792A9D" w:rsidRDefault="00792A9D" w:rsidP="00792A9D">
            <w:pPr>
              <w:rPr>
                <w:rFonts w:ascii="45 Helvetica Light" w:hAnsi="45 Helvetica Light"/>
                <w:b/>
                <w:vertAlign w:val="subscript"/>
              </w:rPr>
            </w:pPr>
          </w:p>
          <w:p w14:paraId="5577AD35" w14:textId="77777777" w:rsidR="00792A9D" w:rsidRPr="00792A9D" w:rsidRDefault="00792A9D" w:rsidP="00792A9D">
            <w:pPr>
              <w:rPr>
                <w:rFonts w:ascii="45 Helvetica Light" w:hAnsi="45 Helvetica Light"/>
                <w:b/>
                <w:vertAlign w:val="subscript"/>
              </w:rPr>
            </w:pPr>
          </w:p>
          <w:p w14:paraId="6B3CAF8E" w14:textId="77777777" w:rsidR="00792A9D" w:rsidRPr="00792A9D" w:rsidRDefault="00792A9D" w:rsidP="00792A9D">
            <w:pPr>
              <w:jc w:val="both"/>
              <w:rPr>
                <w:rFonts w:ascii="HelveticaNeue LightCond" w:hAnsi="HelveticaNeue LightCond"/>
                <w:b/>
              </w:rPr>
            </w:pPr>
            <w:r w:rsidRPr="00792A9D">
              <w:rPr>
                <w:rFonts w:ascii="HelveticaNeue LightCond" w:hAnsi="HelveticaNeue LightCond"/>
                <w:b/>
              </w:rPr>
              <w:t>Bild 2</w:t>
            </w:r>
          </w:p>
          <w:p w14:paraId="1227CA9B" w14:textId="77777777" w:rsidR="00792A9D" w:rsidRPr="00792A9D" w:rsidRDefault="00792A9D" w:rsidP="00792A9D">
            <w:pPr>
              <w:rPr>
                <w:rFonts w:ascii="45 Helvetica Light" w:hAnsi="45 Helvetica Light"/>
                <w:b/>
                <w:vertAlign w:val="subscript"/>
              </w:rPr>
            </w:pPr>
            <w:r w:rsidRPr="00792A9D">
              <w:rPr>
                <w:rFonts w:ascii="HelveticaNeue LightCond" w:hAnsi="HelveticaNeue LightCond"/>
              </w:rPr>
              <w:t xml:space="preserve">Die kombinierten </w:t>
            </w:r>
            <w:proofErr w:type="spellStart"/>
            <w:r w:rsidRPr="00792A9D">
              <w:rPr>
                <w:rFonts w:ascii="HelveticaNeue LightCond" w:hAnsi="HelveticaNeue LightCond"/>
              </w:rPr>
              <w:t>Liapor</w:t>
            </w:r>
            <w:proofErr w:type="spellEnd"/>
            <w:r w:rsidRPr="00792A9D">
              <w:rPr>
                <w:rFonts w:ascii="HelveticaNeue LightCond" w:hAnsi="HelveticaNeue LightCond"/>
              </w:rPr>
              <w:t xml:space="preserve">-Steine bieten neben Wärmedämmung </w:t>
            </w:r>
            <w:r>
              <w:rPr>
                <w:rFonts w:ascii="HelveticaNeue LightCond" w:hAnsi="HelveticaNeue LightCond"/>
              </w:rPr>
              <w:br/>
            </w:r>
            <w:r w:rsidRPr="00792A9D">
              <w:rPr>
                <w:rFonts w:ascii="HelveticaNeue LightCond" w:hAnsi="HelveticaNeue LightCond"/>
              </w:rPr>
              <w:t>auch perfekte Wärmespeicherung und höchsten Schallschutz.</w:t>
            </w:r>
          </w:p>
          <w:p w14:paraId="1B946511" w14:textId="77777777" w:rsidR="00792A9D" w:rsidRPr="00792A9D" w:rsidRDefault="00792A9D" w:rsidP="00792A9D">
            <w:pPr>
              <w:jc w:val="both"/>
              <w:rPr>
                <w:rFonts w:ascii="HelveticaNeue LightCond" w:hAnsi="HelveticaNeue LightCond"/>
                <w:i/>
                <w:iCs/>
              </w:rPr>
            </w:pPr>
            <w:r w:rsidRPr="00792A9D">
              <w:rPr>
                <w:rFonts w:ascii="HelveticaNeue LightCond" w:hAnsi="HelveticaNeue LightCond"/>
                <w:i/>
                <w:iCs/>
              </w:rPr>
              <w:t xml:space="preserve">Foto: </w:t>
            </w:r>
            <w:proofErr w:type="spellStart"/>
            <w:r w:rsidRPr="00792A9D">
              <w:rPr>
                <w:rFonts w:ascii="HelveticaNeue LightCond" w:hAnsi="HelveticaNeue LightCond"/>
                <w:i/>
                <w:iCs/>
              </w:rPr>
              <w:t>Liapor</w:t>
            </w:r>
            <w:proofErr w:type="spellEnd"/>
            <w:r w:rsidRPr="00792A9D">
              <w:rPr>
                <w:rFonts w:ascii="HelveticaNeue LightCond" w:hAnsi="HelveticaNeue LightCond"/>
                <w:i/>
                <w:iCs/>
              </w:rPr>
              <w:t xml:space="preserve">  </w:t>
            </w:r>
          </w:p>
          <w:p w14:paraId="26F5FEF7" w14:textId="77777777" w:rsidR="00792A9D" w:rsidRPr="00792A9D" w:rsidRDefault="00792A9D" w:rsidP="00792A9D">
            <w:pPr>
              <w:jc w:val="both"/>
              <w:rPr>
                <w:rFonts w:ascii="HelveticaNeue LightCond" w:hAnsi="HelveticaNeue LightCond"/>
                <w:i/>
                <w:iCs/>
              </w:rPr>
            </w:pPr>
            <w:r w:rsidRPr="00792A9D">
              <w:rPr>
                <w:rFonts w:ascii="HelveticaNeue LightCond" w:hAnsi="HelveticaNeue LightCond"/>
                <w:i/>
                <w:iCs/>
              </w:rPr>
              <w:t>Abdruck bei Urheberangabe honorarfrei</w:t>
            </w:r>
          </w:p>
          <w:p w14:paraId="746DB8B2" w14:textId="77777777" w:rsidR="00240325" w:rsidRPr="00240325" w:rsidRDefault="00240325" w:rsidP="00240325">
            <w:pPr>
              <w:jc w:val="both"/>
              <w:rPr>
                <w:rFonts w:ascii="HelveticaNeue LightCond" w:hAnsi="HelveticaNeue LightCond"/>
                <w:i/>
              </w:rPr>
            </w:pPr>
          </w:p>
          <w:p w14:paraId="10699A76" w14:textId="77777777" w:rsidR="008D79F6" w:rsidRPr="008D79F6" w:rsidRDefault="008D79F6" w:rsidP="008D79F6">
            <w:pPr>
              <w:jc w:val="both"/>
              <w:rPr>
                <w:rFonts w:ascii="HelveticaNeue LightCond" w:hAnsi="HelveticaNeue LightCond"/>
              </w:rPr>
            </w:pPr>
          </w:p>
          <w:p w14:paraId="13686EF5" w14:textId="60FFAAB6" w:rsidR="009342A1" w:rsidRPr="008D1254" w:rsidRDefault="009342A1" w:rsidP="00B539EB">
            <w:pPr>
              <w:jc w:val="both"/>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792A9D"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1CEB2B02" w14:textId="4E0E34E8" w:rsidR="00F751F4" w:rsidRPr="00C90202" w:rsidRDefault="00715956" w:rsidP="009342A1">
            <w:pPr>
              <w:rPr>
                <w:rFonts w:ascii="HelveticaNeue LightCond" w:hAnsi="HelveticaNeue LightCond"/>
              </w:rPr>
            </w:pPr>
            <w:r w:rsidRPr="00715956">
              <w:rPr>
                <w:rFonts w:ascii="HelveticaNeue LightCond" w:hAnsi="HelveticaNeue LightCond"/>
                <w:sz w:val="16"/>
                <w:szCs w:val="16"/>
              </w:rPr>
              <w:t>http://liapor.com/de/</w:t>
            </w:r>
            <w:r w:rsidR="00C31F56">
              <w:rPr>
                <w:rFonts w:ascii="HelveticaNeue LightCond" w:hAnsi="HelveticaNeue LightCond"/>
                <w:sz w:val="16"/>
                <w:szCs w:val="16"/>
              </w:rPr>
              <w:br/>
            </w:r>
            <w:r w:rsidRPr="00715956">
              <w:rPr>
                <w:rFonts w:ascii="HelveticaNeue LightCond" w:hAnsi="HelveticaNeue LightCond"/>
                <w:sz w:val="16"/>
                <w:szCs w:val="16"/>
              </w:rPr>
              <w:t>unternehmen/</w:t>
            </w:r>
            <w:proofErr w:type="spellStart"/>
            <w:r w:rsidRPr="00715956">
              <w:rPr>
                <w:rFonts w:ascii="HelveticaNeue LightCond" w:hAnsi="HelveticaNeue LightCond"/>
                <w:sz w:val="16"/>
                <w:szCs w:val="16"/>
              </w:rPr>
              <w:t>medien</w:t>
            </w:r>
            <w:proofErr w:type="spellEnd"/>
            <w:r w:rsidRPr="00715956">
              <w:rPr>
                <w:rFonts w:ascii="HelveticaNeue LightCond" w:hAnsi="HelveticaNeue LightCond"/>
                <w:sz w:val="16"/>
                <w:szCs w:val="16"/>
              </w:rPr>
              <w:t>/presse/</w:t>
            </w:r>
            <w:r w:rsidR="00C31F56">
              <w:rPr>
                <w:rFonts w:ascii="HelveticaNeue LightCond" w:hAnsi="HelveticaNeue LightCond"/>
                <w:sz w:val="16"/>
                <w:szCs w:val="16"/>
              </w:rPr>
              <w:br/>
            </w:r>
            <w:r w:rsidRPr="00715956">
              <w:rPr>
                <w:rFonts w:ascii="HelveticaNeue LightCond" w:hAnsi="HelveticaNeue LightCond"/>
                <w:sz w:val="16"/>
                <w:szCs w:val="16"/>
              </w:rPr>
              <w:t>pressemitteilungen.html</w:t>
            </w:r>
          </w:p>
        </w:tc>
      </w:tr>
    </w:tbl>
    <w:p w14:paraId="44EC62AB" w14:textId="77777777" w:rsidR="000E4007" w:rsidRDefault="000E4007" w:rsidP="009342A1">
      <w:pPr>
        <w:rPr>
          <w:rFonts w:ascii="45 Helvetica Light" w:hAnsi="45 Helvetica Light"/>
          <w:b/>
          <w:vertAlign w:val="subscript"/>
        </w:rPr>
      </w:pPr>
      <w:bookmarkStart w:id="0" w:name="_GoBack"/>
      <w:bookmarkEnd w:id="0"/>
    </w:p>
    <w:p w14:paraId="61C29746" w14:textId="77777777" w:rsidR="00792A9D" w:rsidRDefault="00792A9D" w:rsidP="009342A1">
      <w:pPr>
        <w:rPr>
          <w:rFonts w:ascii="45 Helvetica Light" w:hAnsi="45 Helvetica Light"/>
          <w:b/>
          <w:vertAlign w:val="subscript"/>
        </w:rPr>
      </w:pPr>
    </w:p>
    <w:p w14:paraId="013244B5" w14:textId="77777777" w:rsidR="00792A9D" w:rsidRDefault="00792A9D" w:rsidP="009342A1">
      <w:pPr>
        <w:rPr>
          <w:rFonts w:ascii="45 Helvetica Light" w:hAnsi="45 Helvetica Light"/>
          <w:b/>
          <w:vertAlign w:val="subscript"/>
        </w:rPr>
      </w:pPr>
    </w:p>
    <w:p w14:paraId="277FB728" w14:textId="77777777" w:rsidR="00792A9D" w:rsidRPr="008D1254" w:rsidRDefault="00792A9D" w:rsidP="009342A1">
      <w:pPr>
        <w:rPr>
          <w:rFonts w:ascii="45 Helvetica Light" w:hAnsi="45 Helvetica Light"/>
          <w:b/>
          <w:vertAlign w:val="subscript"/>
        </w:rPr>
      </w:pPr>
    </w:p>
    <w:sectPr w:rsidR="00792A9D"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Minion Pro Cond">
    <w:panose1 w:val="02040506050201020203"/>
    <w:charset w:val="00"/>
    <w:family w:val="auto"/>
    <w:pitch w:val="variable"/>
    <w:sig w:usb0="E00002AF" w:usb1="5000205B" w:usb2="00000000" w:usb3="00000000" w:csb0="0000009F" w:csb1="00000000"/>
  </w:font>
  <w:font w:name="Arial">
    <w:altName w:val="Helvetica"/>
    <w:panose1 w:val="020B0604020202020204"/>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07041"/>
    <w:rsid w:val="00083DDD"/>
    <w:rsid w:val="000E4007"/>
    <w:rsid w:val="001C0D59"/>
    <w:rsid w:val="001C51F4"/>
    <w:rsid w:val="00240325"/>
    <w:rsid w:val="003659CE"/>
    <w:rsid w:val="004673E7"/>
    <w:rsid w:val="00477F7E"/>
    <w:rsid w:val="00566CB6"/>
    <w:rsid w:val="00593429"/>
    <w:rsid w:val="00684589"/>
    <w:rsid w:val="0069311F"/>
    <w:rsid w:val="00715956"/>
    <w:rsid w:val="00792A9D"/>
    <w:rsid w:val="007B64C9"/>
    <w:rsid w:val="00801A7B"/>
    <w:rsid w:val="008D1254"/>
    <w:rsid w:val="008D79F6"/>
    <w:rsid w:val="008E0997"/>
    <w:rsid w:val="00902D72"/>
    <w:rsid w:val="009309E3"/>
    <w:rsid w:val="009342A1"/>
    <w:rsid w:val="0096364E"/>
    <w:rsid w:val="00B539EB"/>
    <w:rsid w:val="00C31F56"/>
    <w:rsid w:val="00C90202"/>
    <w:rsid w:val="00C93535"/>
    <w:rsid w:val="00D329E2"/>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659</Words>
  <Characters>4155</Characters>
  <Application>Microsoft Macintosh Word</Application>
  <DocSecurity>0</DocSecurity>
  <Lines>34</Lines>
  <Paragraphs>9</Paragraphs>
  <ScaleCrop>false</ScaleCrop>
  <Company>mk publishing GmbH</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2017-10-20T08:54:00Z</dcterms:created>
  <dcterms:modified xsi:type="dcterms:W3CDTF">2017-10-20T08:59:00Z</dcterms:modified>
</cp:coreProperties>
</file>