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9342A1" w:rsidRDefault="009342A1">
      <w:pPr>
        <w:rPr>
          <w:b/>
          <w:sz w:val="28"/>
          <w:szCs w:val="28"/>
        </w:rPr>
      </w:pPr>
      <w:r w:rsidRPr="009342A1">
        <w:rPr>
          <w:b/>
          <w:sz w:val="28"/>
          <w:szCs w:val="28"/>
        </w:rPr>
        <w:t>Pressemitteilung</w:t>
      </w:r>
    </w:p>
    <w:p w14:paraId="7FEE89FE" w14:textId="77777777" w:rsidR="009342A1" w:rsidRDefault="009342A1">
      <w:proofErr w:type="spellStart"/>
      <w:r>
        <w:t>Pautzfeld</w:t>
      </w:r>
      <w:proofErr w:type="spellEnd"/>
      <w:r>
        <w:t>, im Mai 2015</w:t>
      </w:r>
    </w:p>
    <w:p w14:paraId="7D30E4AF" w14:textId="77777777" w:rsidR="009342A1" w:rsidRDefault="009342A1"/>
    <w:p w14:paraId="57C200E3" w14:textId="77777777" w:rsidR="009342A1" w:rsidRDefault="009342A1"/>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14:paraId="04DD9D68" w14:textId="77777777" w:rsidTr="00F751F4">
        <w:tc>
          <w:tcPr>
            <w:tcW w:w="6804" w:type="dxa"/>
            <w:tcMar>
              <w:right w:w="567" w:type="dxa"/>
            </w:tcMar>
          </w:tcPr>
          <w:p w14:paraId="48A8F349" w14:textId="77777777" w:rsidR="004673E7" w:rsidRDefault="004673E7" w:rsidP="009342A1">
            <w:pPr>
              <w:jc w:val="both"/>
            </w:pPr>
          </w:p>
          <w:p w14:paraId="148A03CD" w14:textId="77777777" w:rsidR="009342A1" w:rsidRDefault="009342A1" w:rsidP="009342A1">
            <w:pPr>
              <w:jc w:val="both"/>
            </w:pPr>
            <w:r>
              <w:t>Schwarzwald-Baar-Klinikum, Villingen-Schwenningen</w:t>
            </w:r>
          </w:p>
          <w:p w14:paraId="0DC07F81" w14:textId="77777777" w:rsidR="009342A1" w:rsidRDefault="009342A1" w:rsidP="009342A1">
            <w:pPr>
              <w:jc w:val="both"/>
              <w:rPr>
                <w:b/>
              </w:rPr>
            </w:pPr>
          </w:p>
          <w:p w14:paraId="2CE83BE6" w14:textId="77777777" w:rsidR="009342A1" w:rsidRPr="009342A1" w:rsidRDefault="009342A1" w:rsidP="009342A1">
            <w:pPr>
              <w:jc w:val="both"/>
              <w:rPr>
                <w:sz w:val="24"/>
                <w:szCs w:val="24"/>
              </w:rPr>
            </w:pPr>
            <w:r w:rsidRPr="009342A1">
              <w:rPr>
                <w:b/>
                <w:sz w:val="24"/>
                <w:szCs w:val="24"/>
              </w:rPr>
              <w:t xml:space="preserve">Leichtbetonhülle für die Energiezentrale </w:t>
            </w:r>
          </w:p>
          <w:p w14:paraId="644EBDB2" w14:textId="77777777" w:rsidR="009342A1" w:rsidRDefault="009342A1" w:rsidP="009342A1">
            <w:pPr>
              <w:jc w:val="both"/>
            </w:pPr>
          </w:p>
          <w:p w14:paraId="3BD03905" w14:textId="77777777" w:rsidR="009342A1" w:rsidRDefault="009342A1" w:rsidP="009342A1">
            <w:pPr>
              <w:jc w:val="both"/>
            </w:pPr>
            <w:r w:rsidRPr="009342A1">
              <w:rPr>
                <w:i/>
              </w:rPr>
              <w:t>Ästhetik, Wirtschaftlichkeit und Energieeffizienz – das waren die e</w:t>
            </w:r>
            <w:r>
              <w:rPr>
                <w:i/>
              </w:rPr>
              <w:t>ntscheidenden Gründe, die Außen</w:t>
            </w:r>
            <w:r w:rsidRPr="009342A1">
              <w:rPr>
                <w:i/>
              </w:rPr>
              <w:t xml:space="preserve">hülle der neuen Energiezentrale des Schwarzwald-Baar-Klinikums aus </w:t>
            </w:r>
            <w:proofErr w:type="spellStart"/>
            <w:r w:rsidRPr="009342A1">
              <w:rPr>
                <w:i/>
              </w:rPr>
              <w:t>Liapor</w:t>
            </w:r>
            <w:proofErr w:type="spellEnd"/>
            <w:r w:rsidRPr="009342A1">
              <w:rPr>
                <w:i/>
              </w:rPr>
              <w:t>-Leichtbeton zu errichten. Mit seiner markanten Sichtbetonoptik setzt sich der monolithische Baukörper wie beabsichtigt vom übrigen Klinikensemble ab. Gleichzeitig sorgen die 60 Zent</w:t>
            </w:r>
            <w:r>
              <w:rPr>
                <w:i/>
              </w:rPr>
              <w:t xml:space="preserve">imeter starken Außenwände dank </w:t>
            </w:r>
            <w:proofErr w:type="spellStart"/>
            <w:r w:rsidRPr="009342A1">
              <w:rPr>
                <w:i/>
              </w:rPr>
              <w:t>Einschaligkeit</w:t>
            </w:r>
            <w:proofErr w:type="spellEnd"/>
            <w:r w:rsidRPr="009342A1">
              <w:rPr>
                <w:i/>
              </w:rPr>
              <w:t xml:space="preserve"> für Kosteneffizienz und die nötige Wärmedämmung.</w:t>
            </w:r>
            <w:r>
              <w:t xml:space="preserve"> </w:t>
            </w:r>
          </w:p>
          <w:p w14:paraId="3E28491C" w14:textId="77777777" w:rsidR="009342A1" w:rsidRDefault="009342A1" w:rsidP="009342A1">
            <w:pPr>
              <w:jc w:val="both"/>
            </w:pPr>
          </w:p>
          <w:p w14:paraId="2A899E46" w14:textId="77777777" w:rsidR="004673E7" w:rsidRDefault="004673E7" w:rsidP="009342A1">
            <w:pPr>
              <w:jc w:val="both"/>
            </w:pPr>
          </w:p>
          <w:p w14:paraId="7C89BADE" w14:textId="77B220E7" w:rsidR="009342A1" w:rsidRDefault="009342A1" w:rsidP="009342A1">
            <w:pPr>
              <w:jc w:val="both"/>
            </w:pPr>
            <w:r>
              <w:t xml:space="preserve">Nach vierjähriger Bauzeit nahm das neue Schwarzwald-Baar-Klinikum bei Villingen-Schwenningen Anfang Juli 2013 seinen Betrieb auf. Mit einer Nutzfläche von 46.000 Quadratmetern, 750 Betten und allein 15 Operationssälen ist es das größte und modernste Zentralklinikum der ­gesamten Region. Beim Bau des Klinikums überzeugte von Anfang an das architektonische Konzept, das die Arbeitsgemeinschaft HDR TMK Planungsgesellschaft mbH in Düsseldorf und vögele </w:t>
            </w:r>
            <w:proofErr w:type="spellStart"/>
            <w:r>
              <w:t>architek</w:t>
            </w:r>
            <w:r w:rsidR="00ED18AD">
              <w:t>ten</w:t>
            </w:r>
            <w:proofErr w:type="spellEnd"/>
            <w:r w:rsidR="00ED18AD">
              <w:t xml:space="preserve"> </w:t>
            </w:r>
            <w:proofErr w:type="spellStart"/>
            <w:r w:rsidR="00ED18AD">
              <w:t>bda</w:t>
            </w:r>
            <w:proofErr w:type="spellEnd"/>
            <w:r w:rsidR="00ED18AD">
              <w:t xml:space="preserve"> in Stuttgart erarbeitet hatten</w:t>
            </w:r>
            <w:r>
              <w:t xml:space="preserve">. </w:t>
            </w:r>
          </w:p>
          <w:p w14:paraId="4AD2D5E0" w14:textId="77777777" w:rsidR="009342A1" w:rsidRDefault="009342A1" w:rsidP="009342A1">
            <w:pPr>
              <w:jc w:val="both"/>
            </w:pPr>
          </w:p>
          <w:p w14:paraId="1563DCB3" w14:textId="77777777" w:rsidR="00F751F4" w:rsidRPr="00F751F4" w:rsidRDefault="00F751F4" w:rsidP="009342A1">
            <w:pPr>
              <w:jc w:val="both"/>
              <w:rPr>
                <w:b/>
              </w:rPr>
            </w:pPr>
            <w:r w:rsidRPr="00F751F4">
              <w:rPr>
                <w:b/>
              </w:rPr>
              <w:t>Monolithisch in Sichtbetonoptik</w:t>
            </w:r>
          </w:p>
          <w:p w14:paraId="33168F34" w14:textId="77777777" w:rsidR="009342A1" w:rsidRDefault="009342A1" w:rsidP="009342A1">
            <w:pPr>
              <w:jc w:val="both"/>
            </w:pPr>
            <w:r>
              <w:t xml:space="preserve">Auf dem rund elf Hektar großen Klinikgelände wechseln sich miteinander verbundene Funktionseinheiten mit separaten Gebäudeteilen ab. Dies gilt insbesondere für die im Norden gelegene Energiezentrale des Klinikums, die neben einer hochmodernen Hackschnitzelkesselanlage auch Rechenzentren, Trafos und Notstromaggregate beinhaltet. Der quaderförmige Solitärbau mit rund 70 Metern Länge, 20 Metern Breite und 15 Metern Höhe wurde aus rund 500 Kubikmetern </w:t>
            </w:r>
            <w:proofErr w:type="spellStart"/>
            <w:r>
              <w:t>Liapor</w:t>
            </w:r>
            <w:proofErr w:type="spellEnd"/>
            <w:r>
              <w:t xml:space="preserve">-Leichtbeton vom Typ </w:t>
            </w:r>
            <w:proofErr w:type="spellStart"/>
            <w:r>
              <w:t>Typ</w:t>
            </w:r>
            <w:proofErr w:type="spellEnd"/>
            <w:r>
              <w:t xml:space="preserve"> LC20/22 mit der Gesteinskörnung </w:t>
            </w:r>
            <w:proofErr w:type="spellStart"/>
            <w:r>
              <w:t>Liapor</w:t>
            </w:r>
            <w:proofErr w:type="spellEnd"/>
            <w:r>
              <w:t xml:space="preserve"> 6,5 errichtet. Hergestellt und geliefert wurde der Baustoff von der J. Wintermantel GmbH &amp; Co. KG in Donaueschingen, die Verarbeitung übernahm die Bauunternehmung Hermann GmbH in Furtwangen.</w:t>
            </w:r>
          </w:p>
          <w:p w14:paraId="03807F02" w14:textId="77777777" w:rsidR="009342A1" w:rsidRDefault="009342A1" w:rsidP="009342A1">
            <w:pPr>
              <w:jc w:val="both"/>
            </w:pPr>
          </w:p>
          <w:p w14:paraId="73951D48" w14:textId="77777777" w:rsidR="00F751F4" w:rsidRPr="00F751F4" w:rsidRDefault="00F751F4" w:rsidP="009342A1">
            <w:pPr>
              <w:jc w:val="both"/>
              <w:rPr>
                <w:b/>
              </w:rPr>
            </w:pPr>
            <w:r w:rsidRPr="00F751F4">
              <w:rPr>
                <w:b/>
              </w:rPr>
              <w:t>Ästhetik, Wirtschaftlichkeit und Energieeffizienz</w:t>
            </w:r>
          </w:p>
          <w:p w14:paraId="3A913DC8" w14:textId="77777777" w:rsidR="009342A1" w:rsidRDefault="009342A1" w:rsidP="009342A1">
            <w:pPr>
              <w:jc w:val="both"/>
            </w:pPr>
            <w:r>
              <w:t>Die Entscheidung fü</w:t>
            </w:r>
            <w:r w:rsidR="004673E7">
              <w:t xml:space="preserve">r den verwendeten </w:t>
            </w:r>
            <w:proofErr w:type="spellStart"/>
            <w:r w:rsidR="004673E7">
              <w:t>Liapor</w:t>
            </w:r>
            <w:proofErr w:type="spellEnd"/>
            <w:r w:rsidR="004673E7">
              <w:t>-Leicht</w:t>
            </w:r>
            <w:r>
              <w:t>beton fiel aus mehreren Gründen: „Mit der Ausführung in Sichtbetonoptik ließ sich die Energiezentrale wie gewünscht architekt</w:t>
            </w:r>
            <w:r w:rsidR="004673E7">
              <w:t>onisch-gestalterisch vom Gesamt</w:t>
            </w:r>
            <w:r>
              <w:t>ensemble absetzen“, erklärt Architekt Wolfgang Vögele. „Gleichzeitig stellte der einschalige Wandaufbau auch die wirtschaftlichste Lösung im Vergleich etwa zu mehrschaligen Konstruktionen dar. Und nicht zuletzt bieten die 60 Zentimeter starke</w:t>
            </w:r>
            <w:r w:rsidR="004673E7">
              <w:t>n Außenwände die nötige Energie</w:t>
            </w:r>
            <w:r>
              <w:t>effizienz und unterbinden beispielsweise die Tauwasserbildung im Gebäude.“</w:t>
            </w:r>
          </w:p>
          <w:p w14:paraId="70FBE769" w14:textId="77777777" w:rsidR="009342A1" w:rsidRDefault="009342A1" w:rsidP="009342A1">
            <w:pPr>
              <w:jc w:val="both"/>
            </w:pPr>
          </w:p>
          <w:p w14:paraId="0AE9AB79" w14:textId="77777777" w:rsidR="004673E7" w:rsidRPr="004673E7" w:rsidRDefault="004673E7" w:rsidP="009342A1">
            <w:pPr>
              <w:jc w:val="both"/>
              <w:rPr>
                <w:b/>
              </w:rPr>
            </w:pPr>
            <w:r w:rsidRPr="004673E7">
              <w:rPr>
                <w:b/>
              </w:rPr>
              <w:t>Natürlicher Feuchteschutz</w:t>
            </w:r>
          </w:p>
          <w:p w14:paraId="4163EC0B" w14:textId="77777777" w:rsidR="009342A1" w:rsidRDefault="009342A1" w:rsidP="009342A1">
            <w:pPr>
              <w:jc w:val="both"/>
            </w:pPr>
            <w:r>
              <w:t xml:space="preserve">Für die effiziente Wärmedämmung sorgen die im Leichtbeton enthaltenen </w:t>
            </w:r>
            <w:proofErr w:type="spellStart"/>
            <w:r>
              <w:t>Liapor</w:t>
            </w:r>
            <w:proofErr w:type="spellEnd"/>
            <w:r>
              <w:t xml:space="preserve">-Blähtonkugeln mit ihrer feinen, luftporendurchsetzten Innenstruktur. Dadurch kann der </w:t>
            </w:r>
            <w:proofErr w:type="spellStart"/>
            <w:r>
              <w:t>Liapor</w:t>
            </w:r>
            <w:proofErr w:type="spellEnd"/>
            <w:r>
              <w:t xml:space="preserve">-Leichtbeton auch Wärme besonders gut speichern. Das </w:t>
            </w:r>
            <w:r>
              <w:lastRenderedPageBreak/>
              <w:t xml:space="preserve">Blähtongranulat wirkt darüber hinaus feuchteregulierend und beugt so zusätzlich Tauwasser- und Schimmelbildung im Gebäude vor. </w:t>
            </w:r>
          </w:p>
          <w:p w14:paraId="3163267B" w14:textId="77777777" w:rsidR="009342A1" w:rsidRDefault="009342A1" w:rsidP="009342A1">
            <w:pPr>
              <w:jc w:val="both"/>
            </w:pPr>
          </w:p>
          <w:p w14:paraId="43C81746" w14:textId="77777777" w:rsidR="004673E7" w:rsidRPr="004673E7" w:rsidRDefault="004673E7" w:rsidP="009342A1">
            <w:pPr>
              <w:jc w:val="both"/>
              <w:rPr>
                <w:b/>
              </w:rPr>
            </w:pPr>
            <w:r w:rsidRPr="004673E7">
              <w:rPr>
                <w:b/>
              </w:rPr>
              <w:t>Plastische Oberflächenstruktur</w:t>
            </w:r>
          </w:p>
          <w:p w14:paraId="6E31A30E" w14:textId="77777777" w:rsidR="009342A1" w:rsidRDefault="009342A1" w:rsidP="009342A1">
            <w:pPr>
              <w:jc w:val="both"/>
            </w:pPr>
            <w:r>
              <w:t xml:space="preserve">Im Detail zeigen die unversiegelten Sichtbetonflächen der Heizzentrale eine feine Holzstruktur, die von der speziellen Oberfläche der 1,25 mal 2,50 Meter großen Schaltafeln stammt. „Durch die Verwendung von </w:t>
            </w:r>
            <w:proofErr w:type="spellStart"/>
            <w:r>
              <w:t>unlackierten</w:t>
            </w:r>
            <w:proofErr w:type="spellEnd"/>
            <w:r>
              <w:t xml:space="preserve"> OSB-Hackschnitzelplatten wirkt die Oberflächenstruktur besonders plastisch“, erklärt Dieter </w:t>
            </w:r>
            <w:proofErr w:type="spellStart"/>
            <w:r>
              <w:t>Kosakiewicz</w:t>
            </w:r>
            <w:proofErr w:type="spellEnd"/>
            <w:r>
              <w:t xml:space="preserve"> von der Bauunternehmung Hermann. „Besonderer Wert wurde bei der </w:t>
            </w:r>
            <w:proofErr w:type="spellStart"/>
            <w:r>
              <w:t>Betonage</w:t>
            </w:r>
            <w:proofErr w:type="spellEnd"/>
            <w:r>
              <w:t xml:space="preserve"> zudem auf ein einheitliches Gesamt-bild mit nur geringen Schalhautstößen und genau ­definierten Spannstellen der Schalungsanker gelegt. Insgesamt entspricht die gesamte Gebäudehülle der Sichtbetonklasse 3.“</w:t>
            </w:r>
          </w:p>
          <w:p w14:paraId="01494CFF" w14:textId="77777777" w:rsidR="009342A1" w:rsidRDefault="009342A1" w:rsidP="009342A1">
            <w:pPr>
              <w:jc w:val="both"/>
            </w:pPr>
            <w:r>
              <w:t xml:space="preserve">Die Energiezentrale des Klinikums zeigt, wie sich mit </w:t>
            </w:r>
            <w:proofErr w:type="spellStart"/>
            <w:r>
              <w:t>Liapor</w:t>
            </w:r>
            <w:proofErr w:type="spellEnd"/>
            <w:r>
              <w:t>-Leichtbeton Wirtschaftlichkeit, Ästhetik und ­Energieeffizienz miteinander verbinden lassen. Anstelle eines reinen Funktionsbaus ist ein markantes, zeitgemäßes Gebäude entstanden, das nicht nur die sensible Technik im Inneren optimal schützt, sondern einen ganz eigenen, markanten Akzent auf dem Areal des Schwarzwald-Baar-Klinikums setzt.</w:t>
            </w:r>
          </w:p>
          <w:p w14:paraId="741B7E51" w14:textId="77777777" w:rsidR="009342A1" w:rsidRDefault="009342A1" w:rsidP="009342A1">
            <w:pPr>
              <w:jc w:val="both"/>
            </w:pPr>
          </w:p>
          <w:p w14:paraId="5DC9E5A8" w14:textId="77777777" w:rsidR="004673E7" w:rsidRDefault="004673E7" w:rsidP="009342A1">
            <w:pPr>
              <w:jc w:val="both"/>
            </w:pPr>
          </w:p>
          <w:p w14:paraId="257C498E" w14:textId="77777777" w:rsidR="009342A1" w:rsidRPr="009342A1" w:rsidRDefault="009342A1" w:rsidP="009342A1">
            <w:pPr>
              <w:jc w:val="both"/>
              <w:rPr>
                <w:b/>
              </w:rPr>
            </w:pPr>
            <w:r w:rsidRPr="009342A1">
              <w:rPr>
                <w:b/>
              </w:rPr>
              <w:t>Abbildungen</w:t>
            </w:r>
          </w:p>
          <w:p w14:paraId="2C1E992A" w14:textId="77777777" w:rsidR="009342A1" w:rsidRPr="009342A1" w:rsidRDefault="009342A1" w:rsidP="009342A1">
            <w:pPr>
              <w:jc w:val="both"/>
              <w:rPr>
                <w:b/>
              </w:rPr>
            </w:pPr>
          </w:p>
          <w:p w14:paraId="2CE6AC29" w14:textId="77777777" w:rsidR="009342A1" w:rsidRPr="009342A1" w:rsidRDefault="009342A1" w:rsidP="009342A1">
            <w:pPr>
              <w:jc w:val="both"/>
              <w:rPr>
                <w:b/>
              </w:rPr>
            </w:pPr>
            <w:r w:rsidRPr="009342A1">
              <w:rPr>
                <w:b/>
              </w:rPr>
              <w:t>Bild 1</w:t>
            </w:r>
          </w:p>
          <w:p w14:paraId="28677ACF" w14:textId="77777777" w:rsidR="009342A1" w:rsidRDefault="009342A1" w:rsidP="009342A1">
            <w:pPr>
              <w:jc w:val="both"/>
            </w:pPr>
            <w:r>
              <w:t xml:space="preserve">Die neue Energiezentrale ist als monolithischer Bau aus </w:t>
            </w:r>
          </w:p>
          <w:p w14:paraId="24DF2FD7" w14:textId="77777777" w:rsidR="009342A1" w:rsidRDefault="009342A1" w:rsidP="009342A1">
            <w:pPr>
              <w:jc w:val="both"/>
            </w:pPr>
            <w:proofErr w:type="spellStart"/>
            <w:r>
              <w:t>Liapor</w:t>
            </w:r>
            <w:proofErr w:type="spellEnd"/>
            <w:r>
              <w:t xml:space="preserve">-Leichtbeton in Sichtbetonoptik ausgebildet. </w:t>
            </w:r>
          </w:p>
          <w:p w14:paraId="213B2060" w14:textId="77777777" w:rsidR="009342A1" w:rsidRPr="009342A1" w:rsidRDefault="009342A1" w:rsidP="009342A1">
            <w:pPr>
              <w:jc w:val="both"/>
              <w:rPr>
                <w:i/>
              </w:rPr>
            </w:pPr>
            <w:r w:rsidRPr="009342A1">
              <w:rPr>
                <w:i/>
              </w:rPr>
              <w:t xml:space="preserve">Foto: </w:t>
            </w:r>
            <w:proofErr w:type="spellStart"/>
            <w:r w:rsidRPr="009342A1">
              <w:rPr>
                <w:i/>
              </w:rPr>
              <w:t>Liapor</w:t>
            </w:r>
            <w:proofErr w:type="spellEnd"/>
            <w:r w:rsidRPr="009342A1">
              <w:rPr>
                <w:i/>
              </w:rPr>
              <w:t xml:space="preserve">/Udo </w:t>
            </w:r>
            <w:proofErr w:type="spellStart"/>
            <w:r w:rsidRPr="009342A1">
              <w:rPr>
                <w:i/>
              </w:rPr>
              <w:t>Schoenewald</w:t>
            </w:r>
            <w:proofErr w:type="spellEnd"/>
            <w:r w:rsidRPr="009342A1">
              <w:rPr>
                <w:i/>
              </w:rPr>
              <w:t xml:space="preserve"> </w:t>
            </w:r>
          </w:p>
          <w:p w14:paraId="7455D179" w14:textId="77777777" w:rsidR="009342A1" w:rsidRPr="009342A1" w:rsidRDefault="009342A1" w:rsidP="009342A1">
            <w:pPr>
              <w:jc w:val="both"/>
              <w:rPr>
                <w:i/>
              </w:rPr>
            </w:pPr>
            <w:r w:rsidRPr="009342A1">
              <w:rPr>
                <w:i/>
              </w:rPr>
              <w:t>Abdruck bei Urheberangabe honorarfrei</w:t>
            </w:r>
          </w:p>
          <w:p w14:paraId="1B51FD8E" w14:textId="77777777" w:rsidR="009342A1" w:rsidRDefault="009342A1" w:rsidP="009342A1">
            <w:pPr>
              <w:jc w:val="both"/>
            </w:pPr>
          </w:p>
          <w:p w14:paraId="3378E7F6" w14:textId="77777777" w:rsidR="009342A1" w:rsidRPr="009342A1" w:rsidRDefault="009342A1" w:rsidP="009342A1">
            <w:pPr>
              <w:jc w:val="both"/>
              <w:rPr>
                <w:b/>
              </w:rPr>
            </w:pPr>
            <w:r w:rsidRPr="009342A1">
              <w:rPr>
                <w:b/>
              </w:rPr>
              <w:t>Bild 2</w:t>
            </w:r>
          </w:p>
          <w:p w14:paraId="406784C2" w14:textId="77777777" w:rsidR="009342A1" w:rsidRDefault="009342A1" w:rsidP="009342A1">
            <w:pPr>
              <w:jc w:val="both"/>
            </w:pPr>
            <w:r>
              <w:t xml:space="preserve">Die unversiegelten Sichtbetonflächen zeigen die feine </w:t>
            </w:r>
          </w:p>
          <w:p w14:paraId="5E5CEFC0" w14:textId="77777777" w:rsidR="009342A1" w:rsidRDefault="009342A1" w:rsidP="009342A1">
            <w:pPr>
              <w:jc w:val="both"/>
            </w:pPr>
            <w:r>
              <w:t xml:space="preserve">Holzstruktur der Schaltafeln, was die Oberfläche plastischer </w:t>
            </w:r>
          </w:p>
          <w:p w14:paraId="2E667A75" w14:textId="77777777" w:rsidR="009342A1" w:rsidRDefault="009342A1" w:rsidP="009342A1">
            <w:pPr>
              <w:jc w:val="both"/>
            </w:pPr>
            <w:r>
              <w:t>erscheinen lässt.</w:t>
            </w:r>
          </w:p>
          <w:p w14:paraId="2C74AEF3" w14:textId="77777777" w:rsidR="009342A1" w:rsidRPr="009342A1" w:rsidRDefault="009342A1" w:rsidP="009342A1">
            <w:pPr>
              <w:jc w:val="both"/>
              <w:rPr>
                <w:i/>
              </w:rPr>
            </w:pPr>
            <w:r w:rsidRPr="009342A1">
              <w:rPr>
                <w:i/>
              </w:rPr>
              <w:t xml:space="preserve">Foto: </w:t>
            </w:r>
            <w:proofErr w:type="spellStart"/>
            <w:r w:rsidRPr="009342A1">
              <w:rPr>
                <w:i/>
              </w:rPr>
              <w:t>Liapor</w:t>
            </w:r>
            <w:proofErr w:type="spellEnd"/>
            <w:r w:rsidRPr="009342A1">
              <w:rPr>
                <w:i/>
              </w:rPr>
              <w:t xml:space="preserve">/Udo </w:t>
            </w:r>
            <w:proofErr w:type="spellStart"/>
            <w:r w:rsidRPr="009342A1">
              <w:rPr>
                <w:i/>
              </w:rPr>
              <w:t>Schoenewald</w:t>
            </w:r>
            <w:proofErr w:type="spellEnd"/>
            <w:r w:rsidRPr="009342A1">
              <w:rPr>
                <w:i/>
              </w:rPr>
              <w:t xml:space="preserve"> </w:t>
            </w:r>
          </w:p>
          <w:p w14:paraId="13686EF5" w14:textId="77777777" w:rsidR="009342A1" w:rsidRDefault="009342A1" w:rsidP="00F751F4">
            <w:pPr>
              <w:jc w:val="both"/>
            </w:pPr>
            <w:r w:rsidRPr="009342A1">
              <w:rPr>
                <w:i/>
              </w:rPr>
              <w:t>Abdruck bei Urheberangabe honorarfrei</w:t>
            </w:r>
            <w:bookmarkStart w:id="0" w:name="_GoBack"/>
            <w:bookmarkEnd w:id="0"/>
          </w:p>
        </w:tc>
        <w:tc>
          <w:tcPr>
            <w:tcW w:w="2518" w:type="dxa"/>
          </w:tcPr>
          <w:p w14:paraId="287555D7" w14:textId="77777777" w:rsidR="004673E7" w:rsidRDefault="004673E7" w:rsidP="009342A1">
            <w:pPr>
              <w:rPr>
                <w:sz w:val="16"/>
                <w:szCs w:val="16"/>
              </w:rPr>
            </w:pPr>
          </w:p>
          <w:p w14:paraId="386AF2B8" w14:textId="77777777" w:rsidR="009342A1" w:rsidRPr="009342A1" w:rsidRDefault="009342A1" w:rsidP="009342A1">
            <w:pPr>
              <w:rPr>
                <w:sz w:val="16"/>
                <w:szCs w:val="16"/>
              </w:rPr>
            </w:pPr>
            <w:proofErr w:type="spellStart"/>
            <w:r w:rsidRPr="009342A1">
              <w:rPr>
                <w:sz w:val="16"/>
                <w:szCs w:val="16"/>
              </w:rPr>
              <w:t>Liapor</w:t>
            </w:r>
            <w:proofErr w:type="spellEnd"/>
            <w:r w:rsidRPr="009342A1">
              <w:rPr>
                <w:sz w:val="16"/>
                <w:szCs w:val="16"/>
              </w:rPr>
              <w:t xml:space="preserve"> GmbH &amp; Co. KG</w:t>
            </w:r>
          </w:p>
          <w:p w14:paraId="79EE5FF8" w14:textId="77777777" w:rsidR="009342A1" w:rsidRPr="009342A1" w:rsidRDefault="009342A1" w:rsidP="009342A1">
            <w:pPr>
              <w:rPr>
                <w:sz w:val="16"/>
                <w:szCs w:val="16"/>
              </w:rPr>
            </w:pPr>
            <w:r w:rsidRPr="009342A1">
              <w:rPr>
                <w:sz w:val="16"/>
                <w:szCs w:val="16"/>
              </w:rPr>
              <w:t xml:space="preserve">91352 </w:t>
            </w:r>
            <w:proofErr w:type="spellStart"/>
            <w:r w:rsidRPr="009342A1">
              <w:rPr>
                <w:sz w:val="16"/>
                <w:szCs w:val="16"/>
              </w:rPr>
              <w:t>Hallerndorf-Pautzfeld</w:t>
            </w:r>
            <w:proofErr w:type="spellEnd"/>
          </w:p>
          <w:p w14:paraId="48E4B936" w14:textId="77777777" w:rsidR="009342A1" w:rsidRPr="009342A1" w:rsidRDefault="009342A1" w:rsidP="009342A1">
            <w:pPr>
              <w:rPr>
                <w:sz w:val="16"/>
                <w:szCs w:val="16"/>
              </w:rPr>
            </w:pPr>
            <w:r w:rsidRPr="009342A1">
              <w:rPr>
                <w:sz w:val="16"/>
                <w:szCs w:val="16"/>
              </w:rPr>
              <w:t>www.liapor.com</w:t>
            </w:r>
          </w:p>
          <w:p w14:paraId="09A219DF" w14:textId="132D7913" w:rsidR="009342A1" w:rsidRPr="009342A1" w:rsidRDefault="009342A1" w:rsidP="009342A1">
            <w:pPr>
              <w:rPr>
                <w:sz w:val="16"/>
                <w:szCs w:val="16"/>
              </w:rPr>
            </w:pPr>
            <w:r w:rsidRPr="009342A1">
              <w:rPr>
                <w:sz w:val="16"/>
                <w:szCs w:val="16"/>
              </w:rPr>
              <w:t>info@liapor.com</w:t>
            </w:r>
          </w:p>
          <w:p w14:paraId="2AC73DE7" w14:textId="77777777" w:rsidR="009342A1" w:rsidRPr="009342A1" w:rsidRDefault="009342A1" w:rsidP="009342A1">
            <w:pPr>
              <w:rPr>
                <w:sz w:val="16"/>
                <w:szCs w:val="16"/>
              </w:rPr>
            </w:pPr>
          </w:p>
          <w:p w14:paraId="389EA21B" w14:textId="77777777" w:rsidR="009342A1" w:rsidRPr="009342A1" w:rsidRDefault="009342A1" w:rsidP="009342A1">
            <w:pPr>
              <w:rPr>
                <w:sz w:val="16"/>
                <w:szCs w:val="16"/>
              </w:rPr>
            </w:pPr>
            <w:r w:rsidRPr="009342A1">
              <w:rPr>
                <w:sz w:val="16"/>
                <w:szCs w:val="16"/>
              </w:rPr>
              <w:t>Pressekoordination:</w:t>
            </w:r>
          </w:p>
          <w:p w14:paraId="38BDC1D2" w14:textId="77777777" w:rsidR="009342A1" w:rsidRPr="009342A1" w:rsidRDefault="009342A1" w:rsidP="009342A1">
            <w:pPr>
              <w:rPr>
                <w:sz w:val="16"/>
                <w:szCs w:val="16"/>
              </w:rPr>
            </w:pPr>
            <w:r w:rsidRPr="009342A1">
              <w:rPr>
                <w:sz w:val="16"/>
                <w:szCs w:val="16"/>
              </w:rPr>
              <w:t>mk publishing GmbH</w:t>
            </w:r>
          </w:p>
          <w:p w14:paraId="62C17139" w14:textId="77777777" w:rsidR="009342A1" w:rsidRPr="009342A1" w:rsidRDefault="009342A1" w:rsidP="009342A1">
            <w:pPr>
              <w:rPr>
                <w:sz w:val="16"/>
                <w:szCs w:val="16"/>
              </w:rPr>
            </w:pPr>
            <w:proofErr w:type="spellStart"/>
            <w:r w:rsidRPr="009342A1">
              <w:rPr>
                <w:sz w:val="16"/>
                <w:szCs w:val="16"/>
              </w:rPr>
              <w:t>Döllgaststr</w:t>
            </w:r>
            <w:proofErr w:type="spellEnd"/>
            <w:r w:rsidRPr="009342A1">
              <w:rPr>
                <w:sz w:val="16"/>
                <w:szCs w:val="16"/>
              </w:rPr>
              <w:t>. 7–9</w:t>
            </w:r>
          </w:p>
          <w:p w14:paraId="3221930A" w14:textId="77777777" w:rsidR="009342A1" w:rsidRPr="009342A1" w:rsidRDefault="009342A1" w:rsidP="009342A1">
            <w:pPr>
              <w:rPr>
                <w:sz w:val="16"/>
                <w:szCs w:val="16"/>
              </w:rPr>
            </w:pPr>
            <w:r w:rsidRPr="009342A1">
              <w:rPr>
                <w:sz w:val="16"/>
                <w:szCs w:val="16"/>
              </w:rPr>
              <w:t>86199 Augsburg</w:t>
            </w:r>
          </w:p>
          <w:p w14:paraId="4D12BFB9" w14:textId="77777777" w:rsidR="009342A1" w:rsidRPr="009342A1" w:rsidRDefault="009342A1" w:rsidP="009342A1">
            <w:pPr>
              <w:rPr>
                <w:sz w:val="16"/>
                <w:szCs w:val="16"/>
              </w:rPr>
            </w:pPr>
            <w:r w:rsidRPr="009342A1">
              <w:rPr>
                <w:sz w:val="16"/>
                <w:szCs w:val="16"/>
              </w:rPr>
              <w:t>Fon</w:t>
            </w:r>
            <w:r w:rsidRPr="009342A1">
              <w:rPr>
                <w:sz w:val="16"/>
                <w:szCs w:val="16"/>
              </w:rPr>
              <w:tab/>
              <w:t>0821/34457-0</w:t>
            </w:r>
          </w:p>
          <w:p w14:paraId="6351F4EC" w14:textId="77777777" w:rsidR="009342A1" w:rsidRPr="009342A1" w:rsidRDefault="009342A1" w:rsidP="009342A1">
            <w:pPr>
              <w:rPr>
                <w:sz w:val="16"/>
                <w:szCs w:val="16"/>
              </w:rPr>
            </w:pPr>
            <w:r w:rsidRPr="009342A1">
              <w:rPr>
                <w:sz w:val="16"/>
                <w:szCs w:val="16"/>
              </w:rPr>
              <w:t>Fax</w:t>
            </w:r>
            <w:r w:rsidRPr="009342A1">
              <w:rPr>
                <w:sz w:val="16"/>
                <w:szCs w:val="16"/>
              </w:rPr>
              <w:tab/>
              <w:t>0821/34457-19</w:t>
            </w:r>
          </w:p>
          <w:p w14:paraId="5A2DDDF8" w14:textId="77777777" w:rsidR="009342A1" w:rsidRPr="009342A1" w:rsidRDefault="009342A1" w:rsidP="009342A1">
            <w:pPr>
              <w:rPr>
                <w:sz w:val="16"/>
                <w:szCs w:val="16"/>
              </w:rPr>
            </w:pPr>
            <w:r w:rsidRPr="009342A1">
              <w:rPr>
                <w:sz w:val="16"/>
                <w:szCs w:val="16"/>
              </w:rPr>
              <w:t>ISDN</w:t>
            </w:r>
            <w:r w:rsidRPr="009342A1">
              <w:rPr>
                <w:sz w:val="16"/>
                <w:szCs w:val="16"/>
              </w:rPr>
              <w:tab/>
              <w:t>0821/34457-50</w:t>
            </w:r>
          </w:p>
          <w:p w14:paraId="2CA963F0" w14:textId="528A9A67" w:rsidR="009342A1" w:rsidRDefault="001C0D59" w:rsidP="009342A1">
            <w:pPr>
              <w:rPr>
                <w:sz w:val="16"/>
                <w:szCs w:val="16"/>
              </w:rPr>
            </w:pPr>
            <w:hyperlink r:id="rId7" w:history="1">
              <w:r w:rsidR="00F751F4" w:rsidRPr="008269F4">
                <w:rPr>
                  <w:rStyle w:val="Link"/>
                  <w:sz w:val="16"/>
                  <w:szCs w:val="16"/>
                </w:rPr>
                <w:t>info@mkpublishing.de</w:t>
              </w:r>
            </w:hyperlink>
          </w:p>
          <w:p w14:paraId="796BB6CA" w14:textId="77777777" w:rsidR="00F751F4" w:rsidRDefault="00F751F4" w:rsidP="009342A1">
            <w:pPr>
              <w:rPr>
                <w:sz w:val="16"/>
                <w:szCs w:val="16"/>
              </w:rPr>
            </w:pPr>
          </w:p>
          <w:p w14:paraId="345063F6" w14:textId="77777777" w:rsidR="00F751F4" w:rsidRPr="00F751F4" w:rsidRDefault="00F751F4" w:rsidP="00F751F4">
            <w:pPr>
              <w:rPr>
                <w:sz w:val="16"/>
                <w:szCs w:val="16"/>
              </w:rPr>
            </w:pPr>
            <w:r w:rsidRPr="00F751F4">
              <w:rPr>
                <w:sz w:val="16"/>
                <w:szCs w:val="16"/>
              </w:rPr>
              <w:t xml:space="preserve">Pressetext und Bilder </w:t>
            </w:r>
          </w:p>
          <w:p w14:paraId="0B17A285" w14:textId="77777777" w:rsidR="00F751F4" w:rsidRPr="00F751F4" w:rsidRDefault="00F751F4" w:rsidP="00F751F4">
            <w:pPr>
              <w:rPr>
                <w:sz w:val="16"/>
                <w:szCs w:val="16"/>
              </w:rPr>
            </w:pPr>
            <w:r w:rsidRPr="00F751F4">
              <w:rPr>
                <w:sz w:val="16"/>
                <w:szCs w:val="16"/>
              </w:rPr>
              <w:t xml:space="preserve">sind auch als Download </w:t>
            </w:r>
          </w:p>
          <w:p w14:paraId="24C28D1A" w14:textId="77777777" w:rsidR="00F751F4" w:rsidRPr="00F751F4" w:rsidRDefault="00F751F4" w:rsidP="00F751F4">
            <w:pPr>
              <w:rPr>
                <w:sz w:val="16"/>
                <w:szCs w:val="16"/>
              </w:rPr>
            </w:pPr>
            <w:r w:rsidRPr="00F751F4">
              <w:rPr>
                <w:sz w:val="16"/>
                <w:szCs w:val="16"/>
              </w:rPr>
              <w:t>im Internet verfügbar:</w:t>
            </w:r>
          </w:p>
          <w:p w14:paraId="56ABEE8B" w14:textId="77777777" w:rsidR="00F751F4" w:rsidRPr="00F751F4" w:rsidRDefault="00F751F4" w:rsidP="00F751F4">
            <w:pPr>
              <w:rPr>
                <w:sz w:val="16"/>
                <w:szCs w:val="16"/>
              </w:rPr>
            </w:pPr>
            <w:r w:rsidRPr="00F751F4">
              <w:rPr>
                <w:sz w:val="16"/>
                <w:szCs w:val="16"/>
              </w:rPr>
              <w:t>www.liapor.com/de/presse/</w:t>
            </w:r>
            <w:r>
              <w:rPr>
                <w:sz w:val="16"/>
                <w:szCs w:val="16"/>
              </w:rPr>
              <w:br/>
              <w:t>pressemit</w:t>
            </w:r>
            <w:r w:rsidRPr="00F751F4">
              <w:rPr>
                <w:sz w:val="16"/>
                <w:szCs w:val="16"/>
              </w:rPr>
              <w:t>teilungen.html</w:t>
            </w:r>
          </w:p>
          <w:p w14:paraId="1CEB2B02" w14:textId="77777777" w:rsidR="00F751F4" w:rsidRDefault="00F751F4" w:rsidP="009342A1"/>
        </w:tc>
      </w:tr>
    </w:tbl>
    <w:p w14:paraId="44EC62AB" w14:textId="77777777" w:rsidR="000E4007" w:rsidRDefault="000E4007" w:rsidP="009342A1"/>
    <w:sectPr w:rsidR="000E4007"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342A1" w:rsidRDefault="009342A1" w:rsidP="009342A1">
      <w:r>
        <w:separator/>
      </w:r>
    </w:p>
  </w:endnote>
  <w:endnote w:type="continuationSeparator" w:id="0">
    <w:p w14:paraId="5B6A892E" w14:textId="77777777" w:rsidR="009342A1" w:rsidRDefault="009342A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342A1" w:rsidRDefault="009342A1" w:rsidP="009342A1">
      <w:r>
        <w:separator/>
      </w:r>
    </w:p>
  </w:footnote>
  <w:footnote w:type="continuationSeparator" w:id="0">
    <w:p w14:paraId="05BD034D" w14:textId="77777777" w:rsidR="009342A1" w:rsidRDefault="009342A1"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342A1" w:rsidRDefault="009342A1" w:rsidP="00EB0D88">
    <w:pPr>
      <w:pStyle w:val="Kopfzeile"/>
      <w:tabs>
        <w:tab w:val="clear" w:pos="9072"/>
        <w:tab w:val="right" w:pos="8505"/>
      </w:tabs>
    </w:pPr>
    <w:r>
      <w:tab/>
    </w:r>
    <w:r w:rsidR="00EB0D88">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E4007"/>
    <w:rsid w:val="001C0D59"/>
    <w:rsid w:val="004673E7"/>
    <w:rsid w:val="00566CB6"/>
    <w:rsid w:val="009342A1"/>
    <w:rsid w:val="00EB0D88"/>
    <w:rsid w:val="00ED18AD"/>
    <w:rsid w:val="00F751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4022</Characters>
  <Application>Microsoft Macintosh Word</Application>
  <DocSecurity>0</DocSecurity>
  <Lines>33</Lines>
  <Paragraphs>9</Paragraphs>
  <ScaleCrop>false</ScaleCrop>
  <Company>mk publishing GmbH</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Michael E. Schmid</cp:lastModifiedBy>
  <cp:revision>5</cp:revision>
  <dcterms:created xsi:type="dcterms:W3CDTF">2015-05-04T11:35:00Z</dcterms:created>
  <dcterms:modified xsi:type="dcterms:W3CDTF">2015-05-04T12:02:00Z</dcterms:modified>
</cp:coreProperties>
</file>